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240" w:after="240"/>
      </w:pPr>
      <w:bookmarkStart w:id="2" w:name="_GoBack"/>
      <w:bookmarkEnd w:id="2"/>
      <w:r>
        <w:rPr>
          <w:b/>
          <w:bCs/>
        </w:rPr>
        <w:drawing>
          <wp:inline distT="114300" distB="114300" distL="114300" distR="114300">
            <wp:extent cx="1508760" cy="579120"/>
            <wp:effectExtent l="0" t="0" r="0" b="0"/>
            <wp:docPr id="148453155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31552" name="image3.png"/>
                    <pic:cNvPicPr preferRelativeResize="0"/>
                  </pic:nvPicPr>
                  <pic:blipFill>
                    <a:blip r:embed="rId7"/>
                    <a:srcRect r="-4556" b="-1612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rtl w:val="0"/>
        </w:rPr>
        <w:t xml:space="preserve">                                                         </w:t>
      </w:r>
      <w: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column">
              <wp:posOffset>4333875</wp:posOffset>
            </wp:positionH>
            <wp:positionV relativeFrom="paragraph">
              <wp:posOffset>238125</wp:posOffset>
            </wp:positionV>
            <wp:extent cx="1437005" cy="338455"/>
            <wp:effectExtent l="0" t="0" r="0" b="0"/>
            <wp:wrapSquare wrapText="bothSides"/>
            <wp:docPr id="14845315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31551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7084" cy="338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2">
      <w:pPr>
        <w:spacing w:before="240" w:after="240"/>
        <w:jc w:val="center"/>
        <w:rPr>
          <w:rFonts w:ascii="Calibri" w:hAnsi="Calibri" w:eastAsia="Calibri" w:cs="Calibri"/>
          <w:sz w:val="24"/>
          <w:szCs w:val="24"/>
        </w:rPr>
      </w:pPr>
    </w:p>
    <w:p w14:paraId="00000003">
      <w:pPr>
        <w:spacing w:line="240" w:lineRule="auto"/>
        <w:jc w:val="center"/>
        <w:rPr>
          <w:rFonts w:ascii="Calibri" w:hAnsi="Calibri" w:eastAsia="Calibri" w:cs="Calibri"/>
          <w:color w:val="366091"/>
          <w:sz w:val="32"/>
          <w:szCs w:val="32"/>
        </w:rPr>
      </w:pPr>
      <w:r>
        <w:rPr>
          <w:rFonts w:ascii="Calibri" w:hAnsi="Calibri" w:eastAsia="Calibri" w:cs="Calibri"/>
          <w:color w:val="366091"/>
          <w:sz w:val="32"/>
          <w:szCs w:val="32"/>
          <w:rtl w:val="0"/>
        </w:rPr>
        <w:t>Projekt „Mladi znanstvenici: otkrijmo AI i STEM”</w:t>
      </w:r>
    </w:p>
    <w:p w14:paraId="00000004">
      <w:pPr>
        <w:spacing w:before="240" w:after="24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Projekt „Mladi znanstvenici: otkrijmo AI i STEM“, SF.2.4.06.04.0028, provodi Europska poslovna udruga uz podršku Europske unije kroz Europski socijalni fond plus (ESF+), u okviru poziva „Jačanje kapaciteta organizacija civilnoga društva za promociju STEM-a“, u razdoblju od 12.3.2025. do 12.3.2028. </w:t>
      </w:r>
    </w:p>
    <w:p w14:paraId="00000005">
      <w:pPr>
        <w:spacing w:before="240" w:after="24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Jedan od ciljeva projekta je razviti i provesti radionice i javne događaje temeljene na suvremenim metodama rada s djecom i učenicima. Naša škola je partner na projektu te sudjeluje u osmišljavanju i provedbi sljedećih aktivnosti:</w:t>
      </w:r>
    </w:p>
    <w:p w14:paraId="00000006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40" w:after="0" w:line="276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Radionice o umjetnoj inteligenciji za djecu i učenike od 6 do 14 godina</w:t>
      </w:r>
    </w:p>
    <w:p w14:paraId="00000007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Izložbe radova djece i učenika</w:t>
      </w:r>
    </w:p>
    <w:p w14:paraId="00000008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Projekcije edukativnih filmova o umjetnoj inteligenciji</w:t>
      </w:r>
    </w:p>
    <w:p w14:paraId="00000009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240" w:line="276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Interaktivne radionice o umjetnoj inteligenciji</w:t>
      </w:r>
    </w:p>
    <w:p w14:paraId="0000000A">
      <w:pPr>
        <w:spacing w:line="240" w:lineRule="auto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rtl w:val="0"/>
        </w:rPr>
        <w:t>Za prijavu sudjelovanja vašeg djeteta u projektu molimo vas da ispunite sljedeći prijavni obrazac. Odabir sudionika provodit će se prema redoslijedu zaprimanja prijava. Sudjelovanje je besplatno, a prethodno znanje o umjetnoj inteligenciji nije uvjet za upis.</w:t>
      </w:r>
    </w:p>
    <w:p w14:paraId="0000000B">
      <w:pPr>
        <w:spacing w:line="240" w:lineRule="auto"/>
        <w:jc w:val="center"/>
        <w:rPr>
          <w:rFonts w:ascii="Calibri" w:hAnsi="Calibri" w:eastAsia="Calibri" w:cs="Calibri"/>
        </w:rPr>
      </w:pPr>
    </w:p>
    <w:p w14:paraId="0000000C">
      <w:pPr>
        <w:tabs>
          <w:tab w:val="center" w:pos="4680"/>
          <w:tab w:val="left" w:pos="7860"/>
        </w:tabs>
        <w:spacing w:line="240" w:lineRule="auto"/>
        <w:rPr>
          <w:rFonts w:ascii="Calibri" w:hAnsi="Calibri" w:eastAsia="Calibri" w:cs="Calibri"/>
          <w:b/>
          <w:bCs/>
          <w:color w:val="366091"/>
          <w:sz w:val="32"/>
          <w:szCs w:val="32"/>
        </w:rPr>
      </w:pPr>
      <w:r>
        <w:rPr>
          <w:rFonts w:ascii="Calibri" w:hAnsi="Calibri" w:eastAsia="Calibri" w:cs="Calibri"/>
          <w:b/>
          <w:bCs/>
          <w:color w:val="366091"/>
          <w:sz w:val="32"/>
          <w:szCs w:val="32"/>
          <w:rtl w:val="0"/>
        </w:rPr>
        <w:tab/>
      </w:r>
      <w:r>
        <w:rPr>
          <w:rFonts w:ascii="Calibri" w:hAnsi="Calibri" w:eastAsia="Calibri" w:cs="Calibri"/>
          <w:b/>
          <w:bCs/>
          <w:color w:val="366091"/>
          <w:sz w:val="32"/>
          <w:szCs w:val="32"/>
          <w:rtl w:val="0"/>
        </w:rPr>
        <w:t>Prijavni obrazac</w:t>
      </w:r>
      <w:r>
        <w:rPr>
          <w:rFonts w:ascii="Calibri" w:hAnsi="Calibri" w:eastAsia="Calibri" w:cs="Calibri"/>
          <w:b/>
          <w:bCs/>
          <w:color w:val="366091"/>
          <w:sz w:val="32"/>
          <w:szCs w:val="32"/>
          <w:rtl w:val="0"/>
        </w:rPr>
        <w:tab/>
      </w:r>
    </w:p>
    <w:p w14:paraId="0000000D">
      <w:pPr>
        <w:spacing w:line="240" w:lineRule="auto"/>
        <w:jc w:val="center"/>
        <w:rPr>
          <w:rFonts w:ascii="Calibri" w:hAnsi="Calibri" w:eastAsia="Calibri" w:cs="Calibri"/>
          <w:sz w:val="28"/>
          <w:szCs w:val="28"/>
        </w:rPr>
      </w:pPr>
    </w:p>
    <w:tbl>
      <w:tblPr>
        <w:tblStyle w:val="22"/>
        <w:tblW w:w="96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6521"/>
        <w:gridCol w:w="7"/>
      </w:tblGrid>
      <w:tr w14:paraId="2D4FA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3"/>
            <w:shd w:val="clear" w:color="auto" w:fill="E6E6E6"/>
          </w:tcPr>
          <w:p w14:paraId="0000000E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 xml:space="preserve">Informacije o djetetu/učeniku </w:t>
            </w:r>
          </w:p>
        </w:tc>
      </w:tr>
      <w:tr w14:paraId="176CB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10">
            <w:pPr>
              <w:spacing w:after="160" w:line="259" w:lineRule="auto"/>
              <w:ind w:right="-148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Ime i prezime djeteta/učenika</w:t>
            </w:r>
          </w:p>
        </w:tc>
        <w:tc>
          <w:p w14:paraId="00000011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1AFC4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12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Datum rođenja</w:t>
            </w:r>
          </w:p>
        </w:tc>
        <w:tc>
          <w:p w14:paraId="00000013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638FA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14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OIB</w:t>
            </w:r>
          </w:p>
        </w:tc>
        <w:tc>
          <w:p w14:paraId="00000015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44B37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16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Spol</w:t>
            </w:r>
          </w:p>
        </w:tc>
        <w:tc>
          <w:p w14:paraId="00000017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349DC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18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Obrazovna ustanova (ako je primjenjivo)</w:t>
            </w:r>
          </w:p>
        </w:tc>
        <w:tc>
          <w:p w14:paraId="00000019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3B55D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1A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Razred (ako je primjenjivo)</w:t>
            </w:r>
          </w:p>
        </w:tc>
        <w:tc>
          <w:p w14:paraId="0000001B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1661D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1C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 xml:space="preserve">Adresa </w:t>
            </w:r>
          </w:p>
        </w:tc>
        <w:tc>
          <w:p w14:paraId="0000001D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5D811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3"/>
            <w:shd w:val="clear" w:color="auto" w:fill="E6E6E6"/>
          </w:tcPr>
          <w:p w14:paraId="0000001E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Informacije o roditelju / skrbniku</w:t>
            </w:r>
          </w:p>
        </w:tc>
      </w:tr>
      <w:tr w14:paraId="70009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21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Ime i prezime roditelja/skrbnika</w:t>
            </w:r>
          </w:p>
        </w:tc>
        <w:tc>
          <w:p w14:paraId="00000022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29549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23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E-mail</w:t>
            </w:r>
          </w:p>
        </w:tc>
        <w:tc>
          <w:p w14:paraId="00000024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01E25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25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>Kontakt telefon</w:t>
            </w:r>
          </w:p>
        </w:tc>
        <w:tc>
          <w:p w14:paraId="00000026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1DAB8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p w14:paraId="00000027">
            <w:pPr>
              <w:spacing w:after="160" w:line="259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rtl w:val="0"/>
              </w:rPr>
              <w:t xml:space="preserve">Adresa </w:t>
            </w:r>
          </w:p>
        </w:tc>
        <w:tc>
          <w:p w14:paraId="00000028">
            <w:pPr>
              <w:spacing w:after="160" w:line="259" w:lineRule="auto"/>
              <w:jc w:val="center"/>
              <w:rPr>
                <w:rFonts w:ascii="Calibri" w:hAnsi="Calibri" w:eastAsia="Calibri" w:cs="Calibri"/>
              </w:rPr>
            </w:pPr>
          </w:p>
        </w:tc>
      </w:tr>
    </w:tbl>
    <w:p w14:paraId="00000029">
      <w:pPr>
        <w:spacing w:line="240" w:lineRule="auto"/>
        <w:rPr>
          <w:rFonts w:ascii="Calibri" w:hAnsi="Calibri" w:eastAsia="Calibri" w:cs="Calibri"/>
          <w:sz w:val="20"/>
          <w:szCs w:val="20"/>
        </w:rPr>
      </w:pPr>
    </w:p>
    <w:p w14:paraId="0000002A">
      <w:pPr>
        <w:spacing w:line="240" w:lineRule="auto"/>
        <w:rPr>
          <w:rFonts w:ascii="Calibri" w:hAnsi="Calibri" w:eastAsia="Calibri" w:cs="Calibri"/>
          <w:sz w:val="20"/>
          <w:szCs w:val="20"/>
        </w:rPr>
      </w:pPr>
    </w:p>
    <w:p w14:paraId="0000002B">
      <w:pPr>
        <w:spacing w:before="240" w:after="240"/>
        <w:jc w:val="center"/>
        <w:rPr>
          <w:rFonts w:ascii="Calibri" w:hAnsi="Calibri" w:eastAsia="Calibri" w:cs="Calibri"/>
          <w:b/>
          <w:bCs/>
          <w:color w:val="366091"/>
          <w:sz w:val="32"/>
          <w:szCs w:val="32"/>
        </w:rPr>
      </w:pPr>
      <w:r>
        <w:rPr>
          <w:rFonts w:ascii="Calibri" w:hAnsi="Calibri" w:eastAsia="Calibri" w:cs="Calibri"/>
          <w:b/>
          <w:bCs/>
          <w:color w:val="366091"/>
          <w:sz w:val="32"/>
          <w:szCs w:val="32"/>
          <w:rtl w:val="0"/>
        </w:rPr>
        <w:t>Odabir termina radionice</w:t>
      </w:r>
    </w:p>
    <w:tbl>
      <w:tblPr>
        <w:tblStyle w:val="23"/>
        <w:tblW w:w="96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415"/>
        <w:gridCol w:w="2265"/>
        <w:gridCol w:w="1710"/>
        <w:gridCol w:w="1260"/>
      </w:tblGrid>
      <w:tr w14:paraId="4FB8C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Borders>
              <w:bottom w:val="single" w:color="000000" w:sz="18" w:space="0"/>
            </w:tcBorders>
            <w:shd w:val="clear" w:color="auto" w:fill="D9D9D9"/>
          </w:tcPr>
          <w:p w14:paraId="0000002C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Naslov radionice</w:t>
            </w:r>
          </w:p>
        </w:tc>
        <w:tc>
          <w:tcPr>
            <w:tcBorders>
              <w:bottom w:val="single" w:color="000000" w:sz="18" w:space="0"/>
            </w:tcBorders>
            <w:shd w:val="clear" w:color="auto" w:fill="D9D9D9"/>
          </w:tcPr>
          <w:p w14:paraId="0000002D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Datum/vrijeme</w:t>
            </w:r>
          </w:p>
        </w:tc>
        <w:tc>
          <w:tcPr>
            <w:tcBorders>
              <w:bottom w:val="single" w:color="000000" w:sz="18" w:space="0"/>
            </w:tcBorders>
            <w:shd w:val="clear" w:color="auto" w:fill="D9D9D9"/>
          </w:tcPr>
          <w:p w14:paraId="0000002E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Mjesto održavanja</w:t>
            </w:r>
          </w:p>
        </w:tc>
        <w:tc>
          <w:tcPr>
            <w:tcBorders>
              <w:bottom w:val="single" w:color="000000" w:sz="18" w:space="0"/>
            </w:tcBorders>
            <w:shd w:val="clear" w:color="auto" w:fill="D9D9D9"/>
          </w:tcPr>
          <w:p w14:paraId="0000002F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Dobna skupina</w:t>
            </w:r>
          </w:p>
        </w:tc>
        <w:tc>
          <w:tcPr>
            <w:tcBorders>
              <w:bottom w:val="single" w:color="000000" w:sz="18" w:space="0"/>
            </w:tcBorders>
            <w:shd w:val="clear" w:color="auto" w:fill="D9D9D9"/>
          </w:tcPr>
          <w:p w14:paraId="00000030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Izbor (√)</w:t>
            </w:r>
          </w:p>
        </w:tc>
      </w:tr>
      <w:tr w14:paraId="75957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18" w:space="0"/>
            </w:tcBorders>
          </w:tcPr>
          <w:p w14:paraId="00000031">
            <w:pPr>
              <w:spacing w:before="240" w:after="24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 w:val="0"/>
              </w:rPr>
              <w:t>Radionica br.2 :</w:t>
            </w: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 </w:t>
            </w:r>
          </w:p>
          <w:p w14:paraId="00000032">
            <w:pPr>
              <w:pStyle w:val="4"/>
              <w:keepNext w:val="0"/>
              <w:keepLine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bookmarkStart w:id="0" w:name="_heading=h.duo02oft8ccg" w:colFirst="0" w:colLast="0"/>
            <w:bookmarkEnd w:id="0"/>
            <w:r>
              <w:rPr>
                <w:color w:val="000000"/>
                <w:sz w:val="22"/>
                <w:szCs w:val="22"/>
                <w:rtl w:val="0"/>
              </w:rPr>
              <w:t>Zanimljive aktivnosti s UI alatima</w:t>
            </w:r>
          </w:p>
          <w:p w14:paraId="00000033">
            <w:pPr>
              <w:spacing w:line="240" w:lineRule="auto"/>
            </w:pPr>
          </w:p>
          <w:p w14:paraId="00000034">
            <w:pPr>
              <w:spacing w:line="240" w:lineRule="auto"/>
            </w:pPr>
          </w:p>
        </w:tc>
        <w:tc>
          <w:tcPr>
            <w:tcBorders>
              <w:top w:val="single" w:color="000000" w:sz="18" w:space="0"/>
            </w:tcBorders>
          </w:tcPr>
          <w:p w14:paraId="00000035">
            <w:pPr>
              <w:spacing w:before="240" w:after="24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 w:val="0"/>
              </w:rPr>
              <w:t>17. listopada 2026,</w:t>
            </w: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 </w:t>
            </w:r>
          </w:p>
          <w:p w14:paraId="00000036">
            <w:pPr>
              <w:spacing w:before="240" w:after="24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>10:00 – 11:00</w:t>
            </w:r>
          </w:p>
        </w:tc>
        <w:tc>
          <w:tcPr>
            <w:tcBorders>
              <w:top w:val="single" w:color="000000" w:sz="18" w:space="0"/>
            </w:tcBorders>
          </w:tcPr>
          <w:p w14:paraId="00000037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b/>
                <w:bCs/>
                <w:rtl w:val="0"/>
              </w:rPr>
              <w:t>OŠ Bedekovčina</w:t>
            </w:r>
          </w:p>
        </w:tc>
        <w:tc>
          <w:tcPr>
            <w:tcBorders>
              <w:top w:val="single" w:color="000000" w:sz="18" w:space="0"/>
            </w:tcBorders>
          </w:tcPr>
          <w:p w14:paraId="00000038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 w:val="0"/>
              </w:rPr>
              <w:t>6-10 godina</w:t>
            </w:r>
          </w:p>
        </w:tc>
        <w:tc>
          <w:tcPr>
            <w:tcBorders>
              <w:top w:val="single" w:color="000000" w:sz="18" w:space="0"/>
            </w:tcBorders>
          </w:tcPr>
          <w:p w14:paraId="00000039">
            <w:pPr>
              <w:spacing w:before="240" w:after="240"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43171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18" w:space="0"/>
            </w:tcBorders>
          </w:tcPr>
          <w:p w14:paraId="0000003A">
            <w:pPr>
              <w:spacing w:before="240" w:after="24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 w:val="0"/>
              </w:rPr>
              <w:t>Radionica br.2 :</w:t>
            </w: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 </w:t>
            </w:r>
          </w:p>
          <w:p w14:paraId="0000003B">
            <w:pPr>
              <w:pStyle w:val="4"/>
              <w:keepNext w:val="0"/>
              <w:keepLine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bookmarkStart w:id="1" w:name="_heading=h.k16utqiq3ugg" w:colFirst="0" w:colLast="0"/>
            <w:bookmarkEnd w:id="1"/>
            <w:r>
              <w:rPr>
                <w:color w:val="000000"/>
                <w:sz w:val="22"/>
                <w:szCs w:val="22"/>
                <w:rtl w:val="0"/>
              </w:rPr>
              <w:t>Zanimljive aktivnosti s UI alatima</w:t>
            </w:r>
          </w:p>
          <w:p w14:paraId="0000003C">
            <w:pPr>
              <w:spacing w:line="240" w:lineRule="auto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14:paraId="0000003D">
            <w:pPr>
              <w:spacing w:line="240" w:lineRule="auto"/>
            </w:pPr>
          </w:p>
        </w:tc>
        <w:tc>
          <w:tcPr>
            <w:tcBorders>
              <w:top w:val="single" w:color="000000" w:sz="18" w:space="0"/>
            </w:tcBorders>
          </w:tcPr>
          <w:p w14:paraId="0000003E">
            <w:pPr>
              <w:spacing w:before="240" w:after="24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 w:val="0"/>
              </w:rPr>
              <w:t>17. listopada 2026,</w:t>
            </w: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 </w:t>
            </w:r>
          </w:p>
          <w:p w14:paraId="0000003F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>11:15 – 12:45</w:t>
            </w:r>
          </w:p>
        </w:tc>
        <w:tc>
          <w:tcPr>
            <w:tcBorders>
              <w:top w:val="single" w:color="000000" w:sz="18" w:space="0"/>
            </w:tcBorders>
          </w:tcPr>
          <w:p w14:paraId="00000040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b/>
                <w:bCs/>
                <w:rtl w:val="0"/>
              </w:rPr>
              <w:t>OŠ Bedekovčina</w:t>
            </w:r>
          </w:p>
          <w:p w14:paraId="00000041">
            <w:pPr>
              <w:spacing w:before="240" w:after="240" w:line="240" w:lineRule="auto"/>
              <w:rPr>
                <w:b/>
                <w:bCs/>
              </w:rPr>
            </w:pPr>
          </w:p>
        </w:tc>
        <w:tc>
          <w:tcPr>
            <w:tcBorders>
              <w:top w:val="single" w:color="000000" w:sz="18" w:space="0"/>
            </w:tcBorders>
          </w:tcPr>
          <w:p w14:paraId="00000042">
            <w:pPr>
              <w:spacing w:before="240" w:after="240" w:line="240" w:lineRule="auto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 w:val="0"/>
              </w:rPr>
              <w:t>11-14 godina</w:t>
            </w:r>
          </w:p>
        </w:tc>
        <w:tc>
          <w:tcPr>
            <w:tcBorders>
              <w:top w:val="single" w:color="000000" w:sz="18" w:space="0"/>
            </w:tcBorders>
          </w:tcPr>
          <w:p w14:paraId="00000043">
            <w:pPr>
              <w:spacing w:before="240" w:after="240"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14:paraId="00000044">
      <w:pPr>
        <w:spacing w:before="240" w:after="240"/>
        <w:rPr>
          <w:rFonts w:ascii="Calibri" w:hAnsi="Calibri" w:eastAsia="Calibri" w:cs="Calibri"/>
          <w:sz w:val="20"/>
          <w:szCs w:val="20"/>
        </w:rPr>
      </w:pPr>
    </w:p>
    <w:p w14:paraId="00000045">
      <w:pPr>
        <w:spacing w:before="240" w:after="240"/>
        <w:rPr>
          <w:rFonts w:ascii="Calibri" w:hAnsi="Calibri" w:eastAsia="Calibri" w:cs="Calibri"/>
          <w:u w:val="single"/>
        </w:rPr>
      </w:pPr>
      <w:r>
        <w:rPr>
          <w:rFonts w:ascii="Calibri" w:hAnsi="Calibri" w:eastAsia="Calibri" w:cs="Calibri"/>
          <w:u w:val="single"/>
          <w:rtl w:val="0"/>
        </w:rPr>
        <w:t>SUGLASNOST ZA OBRADU OSOBNIH PODATAKA</w:t>
      </w:r>
    </w:p>
    <w:p w14:paraId="00000046">
      <w:pPr>
        <w:spacing w:before="240" w:after="24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Upisom svog djeteta slažete se sa sljedećim:</w:t>
      </w:r>
    </w:p>
    <w:p w14:paraId="00000047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426" w:right="0" w:hanging="426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Suglasan/suglasna sam da Europska poslovna udruga prikuplja podatke moga djeteta u svrhu prijave i sudjelovanja u projektu „Mladi znanstvenici: otkrijmo AI i STEM“.</w:t>
      </w:r>
    </w:p>
    <w:p w14:paraId="00000048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426" w:right="0" w:hanging="426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>Suglasan / suglasna sam da Europska poslovna udruga fotografira i/ili snima sudjelovanje moga djeteta u svim aktivnostima projekta „Mladi znanstvenici: otkrijmo AI i STEM“ te da snimljene fotografije i videozapise može objavljivati na društvenim mrežama, na web stranici projekta, na web stranicama partnerskih institucija i u javnim medijima, isključivo u svrhu promocije projekta te izvještavanja prema Europskoj komisiji i Uredu za udruge, kao davateljima financijske potpore za projekt.</w:t>
      </w:r>
    </w:p>
    <w:p w14:paraId="00000049">
      <w:pPr>
        <w:spacing w:line="240" w:lineRule="auto"/>
        <w:rPr>
          <w:rFonts w:ascii="Calibri" w:hAnsi="Calibri" w:eastAsia="Calibri" w:cs="Calibri"/>
        </w:rPr>
      </w:pPr>
    </w:p>
    <w:p w14:paraId="0000004A">
      <w:pPr>
        <w:spacing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Europska poslovna udruga obvezna je s osobnim podacima postupati sukladno Općoj uredbi o zaštiti podataka (GDPR). Ova privola dana je dobrovoljno te ju je u svakom trenutku moguće povući i zatražiti prestanak daljnje obrade osobnih podataka. Povlačenje privole ne utječe na zakonitost obrade koja se temeljila na privoli prije njezina povlačenja.</w:t>
      </w:r>
    </w:p>
    <w:p w14:paraId="0000004B">
      <w:pPr>
        <w:spacing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Osobni podaci prikupljaju se i obrađuju isključivo u svrhu provedbe i administracije projekta „Mladi znanstvenici: otkrijmo AI i STEM“, uključujući vođenje evidencije sudionika, organizaciju aktivnosti, izvještavanje davateljima financijskih sredstava te informiranje javnosti o projektnim aktivnostima. Voditelj obrade podataka je Europska poslovna udruga. Za sva pitanja vezana uz obradu osobnih podataka ili za ostvarivanje prava sukladno GDPR-u moguće je obratiti se udruzi na adresu e-pošte: info@mladiznanstvenici.eu</w:t>
      </w:r>
    </w:p>
    <w:p w14:paraId="0000004C">
      <w:pPr>
        <w:spacing w:line="240" w:lineRule="auto"/>
        <w:rPr>
          <w:rFonts w:ascii="Calibri" w:hAnsi="Calibri" w:eastAsia="Calibri" w:cs="Calibri"/>
          <w:u w:val="single"/>
        </w:rPr>
      </w:pPr>
    </w:p>
    <w:p w14:paraId="0000004D">
      <w:pPr>
        <w:spacing w:before="240" w:after="240"/>
        <w:rPr>
          <w:rFonts w:ascii="Calibri" w:hAnsi="Calibri" w:eastAsia="Calibri" w:cs="Calibri"/>
          <w:u w:val="single"/>
        </w:rPr>
      </w:pPr>
      <w:r>
        <w:rPr>
          <w:rFonts w:ascii="Calibri" w:hAnsi="Calibri" w:eastAsia="Calibri" w:cs="Calibri"/>
          <w:u w:val="single"/>
          <w:rtl w:val="0"/>
        </w:rPr>
        <w:t>OSLABAĐANJE OD ODGOVORNOSTI</w:t>
      </w:r>
    </w:p>
    <w:p w14:paraId="0000004E">
      <w:pPr>
        <w:spacing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Upisom svog djeteta slažete se sa sljedećim: Iako se ulažu svi napori kako bi se osiguralo sigurno okruženje, svjestan / svjesna sam da uvijek postoji određeni rizik od nezgode. Podnošenjem prijavnog obrasca prihvaćam odgovornost za sve medicinske troškove koji mogu nastati uslijed bolesti ili ozljede tijekom sudjelovanja moga djeteta u projektu. Oslobađam Europsku poslovnu udrugu svih odgovornosti, zahtjeva i/ili šteta koje bi mogle proizaći iz osobne ozljede bilo koje vrste. U slučaju potrebe ovlašćujem osoblje Europske poslovne udruge da mojem djetetu pruži prvu pomoć i, prema procjeni situacije, </w:t>
      </w:r>
    </w:p>
    <w:p w14:paraId="0000004F">
      <w:pPr>
        <w:spacing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organizira odgovarajuću medicinsku skrb.</w:t>
      </w:r>
      <w:r>
        <w:rPr>
          <w:rtl w:val="0"/>
        </w:rPr>
        <w:t xml:space="preserve"> </w:t>
      </w:r>
      <w:r>
        <w:rPr>
          <w:rFonts w:ascii="Calibri" w:hAnsi="Calibri" w:eastAsia="Calibri" w:cs="Calibri"/>
          <w:rtl w:val="0"/>
        </w:rPr>
        <w:t>Europska poslovna udruga ne preuzima odgovornost za dobrobit i sigurnost polaznika izvan vremena održavanja projektnih aktivnosti.</w:t>
      </w:r>
    </w:p>
    <w:p w14:paraId="00000050">
      <w:pPr>
        <w:spacing w:before="240" w:after="240"/>
        <w:ind w:left="3600" w:firstLine="72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Datum:</w:t>
      </w:r>
    </w:p>
    <w:p w14:paraId="00000051">
      <w:pPr>
        <w:spacing w:before="240" w:after="24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                                                                                       Ime roditelja/skrbnika:</w:t>
      </w:r>
    </w:p>
    <w:p w14:paraId="00000052">
      <w:pPr>
        <w:spacing w:before="240" w:after="24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                                                                                       Potpis roditelja/skrbnika:</w:t>
      </w:r>
    </w:p>
    <w:p w14:paraId="00000053">
      <w:pPr>
        <w:spacing w:before="240" w:after="240"/>
        <w:rPr>
          <w:rFonts w:ascii="Calibri" w:hAnsi="Calibri" w:eastAsia="Calibri" w:cs="Calibri"/>
        </w:rPr>
      </w:pPr>
    </w:p>
    <w:p w14:paraId="00000054">
      <w:pPr>
        <w:spacing w:before="240" w:after="240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  <w:rtl w:val="0"/>
        </w:rPr>
        <w:t xml:space="preserve">Ispunjeni obrazac pošaljite na </w:t>
      </w:r>
      <w:r>
        <w:fldChar w:fldCharType="begin"/>
      </w:r>
      <w:r>
        <w:instrText xml:space="preserve"> HYPERLINK "mailto:info@mladiznanstvenici.eu" \h </w:instrText>
      </w:r>
      <w:r>
        <w:fldChar w:fldCharType="separate"/>
      </w:r>
      <w:r>
        <w:rPr>
          <w:rFonts w:ascii="Calibri" w:hAnsi="Calibri" w:eastAsia="Calibri" w:cs="Calibri"/>
          <w:b/>
          <w:bCs/>
          <w:color w:val="0000FF"/>
          <w:u w:val="single"/>
          <w:rtl w:val="0"/>
        </w:rPr>
        <w:t>info@mladiznanstvenici.eu</w:t>
      </w:r>
      <w:r>
        <w:rPr>
          <w:rFonts w:ascii="Calibri" w:hAnsi="Calibri" w:eastAsia="Calibri" w:cs="Calibri"/>
          <w:b/>
          <w:bCs/>
          <w:color w:val="0000FF"/>
          <w:u w:val="single"/>
          <w:rtl w:val="0"/>
        </w:rPr>
        <w:fldChar w:fldCharType="end"/>
      </w:r>
      <w:r>
        <w:rPr>
          <w:rFonts w:ascii="Calibri" w:hAnsi="Calibri" w:eastAsia="Calibri" w:cs="Calibri"/>
          <w:b/>
          <w:bCs/>
          <w:rtl w:val="0"/>
        </w:rPr>
        <w:t xml:space="preserve">  ili ga dostavite u školu.</w:t>
      </w:r>
    </w:p>
    <w:p w14:paraId="00000055">
      <w:pPr>
        <w:spacing w:before="240" w:after="240"/>
        <w:rPr>
          <w:rFonts w:ascii="Calibri" w:hAnsi="Calibri" w:eastAsia="Calibri" w:cs="Calibri"/>
        </w:rPr>
      </w:pPr>
    </w:p>
    <w:p w14:paraId="00000056">
      <w:pPr>
        <w:spacing w:before="240" w:after="24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Više informacija o projektu dostupno je na: </w:t>
      </w:r>
      <w:r>
        <w:fldChar w:fldCharType="begin"/>
      </w:r>
      <w:r>
        <w:instrText xml:space="preserve"> HYPERLINK "https://www.mladiznanstvenici.eu/" \h </w:instrText>
      </w:r>
      <w:r>
        <w:fldChar w:fldCharType="separate"/>
      </w:r>
      <w:r>
        <w:rPr>
          <w:rFonts w:ascii="Calibri" w:hAnsi="Calibri" w:eastAsia="Calibri" w:cs="Calibri"/>
          <w:color w:val="1155CC"/>
          <w:u w:val="single"/>
          <w:rtl w:val="0"/>
        </w:rPr>
        <w:t>www.mladiznanstvenici.eu</w:t>
      </w:r>
      <w:r>
        <w:rPr>
          <w:rFonts w:ascii="Calibri" w:hAnsi="Calibri" w:eastAsia="Calibri" w:cs="Calibri"/>
          <w:color w:val="1155CC"/>
          <w:u w:val="single"/>
          <w:rtl w:val="0"/>
        </w:rPr>
        <w:fldChar w:fldCharType="end"/>
      </w:r>
    </w:p>
    <w:p w14:paraId="00000057">
      <w:pPr>
        <w:spacing w:before="240" w:after="24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Više informacija o Europskom socijalnom fondu + dostupno je na: </w:t>
      </w:r>
      <w:r>
        <w:fldChar w:fldCharType="begin"/>
      </w:r>
      <w:r>
        <w:instrText xml:space="preserve"> HYPERLINK "https://esf.hr/esfplus/" \h </w:instrText>
      </w:r>
      <w:r>
        <w:fldChar w:fldCharType="separate"/>
      </w:r>
      <w:r>
        <w:rPr>
          <w:rFonts w:ascii="Calibri" w:hAnsi="Calibri" w:eastAsia="Calibri" w:cs="Calibri"/>
          <w:color w:val="0000FF"/>
          <w:u w:val="single"/>
          <w:rtl w:val="0"/>
        </w:rPr>
        <w:t>https://esf.hr/esfplus/</w:t>
      </w:r>
      <w:r>
        <w:rPr>
          <w:rFonts w:ascii="Calibri" w:hAnsi="Calibri" w:eastAsia="Calibri" w:cs="Calibri"/>
          <w:color w:val="0000FF"/>
          <w:u w:val="single"/>
          <w:rtl w:val="0"/>
        </w:rPr>
        <w:fldChar w:fldCharType="end"/>
      </w:r>
    </w:p>
    <w:p w14:paraId="00000058">
      <w:pPr>
        <w:rPr>
          <w:rFonts w:ascii="Calibri" w:hAnsi="Calibri" w:eastAsia="Calibri" w:cs="Calibri"/>
          <w:i/>
          <w:iCs/>
        </w:rPr>
      </w:pPr>
    </w:p>
    <w:p w14:paraId="00000059">
      <w:pPr>
        <w:rPr>
          <w:rFonts w:ascii="Calibri" w:hAnsi="Calibri" w:eastAsia="Calibri" w:cs="Calibri"/>
          <w:i/>
          <w:iCs/>
        </w:rPr>
      </w:pPr>
    </w:p>
    <w:p w14:paraId="0000005A"/>
    <w:sectPr>
      <w:footerReference r:id="rId5" w:type="default"/>
      <w:pgSz w:w="12240" w:h="15840"/>
      <w:pgMar w:top="1134" w:right="1440" w:bottom="426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38388B1E-D566-4819-8FB8-5AF435F54C0C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101EDDBD-1879-48CE-BC0E-C6F6036A04D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65D42BC-C3A3-4D26-B2F7-8EE763F3FE9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E7DC8D53-81A2-4AFD-B447-16ED1B357F57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4C67476A-7BDE-486C-A06F-8A04EC0EF191}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6" w:fontKey="{A4BD095A-28FA-411E-9243-4E72332ED27C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97A1980C-64BC-4E85-8DE1-A9101EBABA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5B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13"/>
        <w:tab w:val="right" w:pos="9026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</w:p>
  <w:p w14:paraId="0000005C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13"/>
        <w:tab w:val="right" w:pos="9026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</w:p>
  <w:p w14:paraId="0000005D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13"/>
        <w:tab w:val="right" w:pos="9026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>Izneseni stavovi i mišljenja samo su autorova i ne odražavaju nužno službena stajališta Europske unije ili Europske komisije. Ni Europska unija ni Europska komisija ne mogu se smatrati odgovornima za njih.</w:t>
    </w:r>
  </w:p>
  <w:p w14:paraId="0000005E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13"/>
        <w:tab w:val="right" w:pos="9026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</w:p>
  <w:p w14:paraId="0000005F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13"/>
        <w:tab w:val="right" w:pos="9026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drawing>
        <wp:inline distT="0" distB="0" distL="0" distR="0">
          <wp:extent cx="5943600" cy="822960"/>
          <wp:effectExtent l="0" t="0" r="0" b="0"/>
          <wp:docPr id="14845315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531553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823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60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13"/>
        <w:tab w:val="right" w:pos="9026"/>
      </w:tabs>
      <w:spacing w:before="0" w:after="0" w:line="240" w:lineRule="auto"/>
      <w:ind w:left="0" w:right="0" w:firstLine="0"/>
      <w:jc w:val="left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644" w:hanging="359"/>
      </w:pPr>
      <w:rPr>
        <w:rFonts w:ascii="Cambria Math" w:hAnsi="Cambria Math" w:eastAsia="Cambria Math" w:cs="Cambria Math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4CC08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hr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40" w:after="80"/>
    </w:pPr>
    <w:rPr>
      <w:color w:val="666666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80"/>
    </w:pPr>
    <w:rPr>
      <w:i/>
      <w:iCs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21"/>
    <w:unhideWhenUsed/>
    <w:qFormat/>
    <w:uiPriority w:val="99"/>
    <w:pPr>
      <w:tabs>
        <w:tab w:val="center" w:pos="4513"/>
        <w:tab w:val="right" w:pos="9026"/>
      </w:tabs>
      <w:spacing w:line="240" w:lineRule="auto"/>
    </w:pPr>
  </w:style>
  <w:style w:type="paragraph" w:styleId="11">
    <w:name w:val="header"/>
    <w:basedOn w:val="1"/>
    <w:link w:val="20"/>
    <w:unhideWhenUsed/>
    <w:qFormat/>
    <w:uiPriority w:val="99"/>
    <w:pPr>
      <w:tabs>
        <w:tab w:val="center" w:pos="4513"/>
        <w:tab w:val="right" w:pos="9026"/>
      </w:tabs>
      <w:spacing w:line="240" w:lineRule="auto"/>
    </w:pPr>
  </w:style>
  <w:style w:type="character" w:styleId="12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Subtitle"/>
    <w:basedOn w:val="1"/>
    <w:next w:val="1"/>
    <w:qFormat/>
    <w:uiPriority w:val="0"/>
    <w:pPr>
      <w:keepNext/>
      <w:keepLines/>
      <w:spacing w:after="320"/>
    </w:pPr>
    <w:rPr>
      <w:color w:val="666666"/>
      <w:sz w:val="30"/>
      <w:szCs w:val="30"/>
    </w:rPr>
  </w:style>
  <w:style w:type="table" w:styleId="14">
    <w:name w:val="Table Grid"/>
    <w:basedOn w:val="15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6">
    <w:name w:val="Title"/>
    <w:basedOn w:val="1"/>
    <w:next w:val="1"/>
    <w:qFormat/>
    <w:uiPriority w:val="0"/>
    <w:pPr>
      <w:keepNext/>
      <w:keepLines/>
      <w:spacing w:after="60"/>
    </w:pPr>
    <w:rPr>
      <w:sz w:val="52"/>
      <w:szCs w:val="52"/>
    </w:r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table" w:customStyle="1" w:styleId="19">
    <w:name w:val="Table Grid1"/>
    <w:basedOn w:val="15"/>
    <w:qFormat/>
    <w:uiPriority w:val="39"/>
    <w:pPr>
      <w:spacing w:line="240" w:lineRule="auto"/>
    </w:pPr>
    <w:rPr>
      <w:rFonts w:ascii="Calibri" w:hAnsi="Calibri" w:eastAsia="Calibri" w:cs="Times New Roman"/>
      <w:kern w:val="2"/>
      <w:lang w:val="hr-HR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Header Char"/>
    <w:basedOn w:val="8"/>
    <w:link w:val="11"/>
    <w:qFormat/>
    <w:uiPriority w:val="99"/>
  </w:style>
  <w:style w:type="character" w:customStyle="1" w:styleId="21">
    <w:name w:val="Footer Char"/>
    <w:basedOn w:val="8"/>
    <w:link w:val="10"/>
    <w:qFormat/>
    <w:uiPriority w:val="99"/>
  </w:style>
  <w:style w:type="table" w:customStyle="1" w:styleId="22">
    <w:name w:val="_Style 24"/>
    <w:basedOn w:val="15"/>
    <w:qFormat/>
    <w:uiPriority w:val="0"/>
    <w:pPr>
      <w:spacing w:line="240" w:lineRule="auto"/>
    </w:pPr>
    <w:rPr>
      <w:rFonts w:ascii="Calibri" w:hAnsi="Calibri" w:eastAsia="Calibri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_Style 25"/>
    <w:basedOn w:val="15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_Style 26"/>
    <w:qFormat/>
    <w:uiPriority w:val="0"/>
    <w:pPr>
      <w:spacing w:line="240" w:lineRule="auto"/>
    </w:pPr>
    <w:rPr>
      <w:rFonts w:ascii="Calibri" w:hAnsi="Calibri" w:eastAsia="Calibri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_Style 27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9"/>
    <w:qFormat/>
    <w:uiPriority w:val="0"/>
    <w:pPr>
      <w:spacing w:line="240" w:lineRule="auto"/>
    </w:pPr>
    <w:rPr>
      <w:rFonts w:ascii="Calibri" w:hAnsi="Calibri" w:eastAsia="Calibri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_Style 30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IWgxfa1Fe5l2ynE/fGJi5iZM8g==">CgMxLjAyDmguZHVvMDJvZnQ4Y2NnMg5oLmsxNnV0cWlxM3VnZzgAciExempaWHc1QnFaQ2F5cnZ0ZVhLb0h0WklMS1VkcXNGZnU=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Office_12.2.0.22549_F1E327BC-269C-435d-A152-05C5408002CA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2025-12-09T10:45:00Z</dcterms:created>
  <dc:creator>Boris Motusic</dc:creator>
  <cp:lastModifiedBy>Ivan Paradi</cp:lastModifiedBy>
  <dcterms:modified xsi:type="dcterms:W3CDTF">2026-10-14T06:43:14Z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4CEE7DD4ABF64938A80A773B4B0E0C22_13</vt:lpwstr>
  </property>
</Properties>
</file>