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EE0B" w14:textId="77777777" w:rsidR="00A36AA3" w:rsidRPr="00527040" w:rsidRDefault="00A36AA3" w:rsidP="00204E4C">
      <w:pPr>
        <w:rPr>
          <w:rFonts w:ascii="Arial" w:hAnsi="Arial" w:cs="Arial"/>
          <w:b/>
          <w:bCs/>
          <w:color w:val="4F81BD" w:themeColor="accent1"/>
          <w:sz w:val="24"/>
          <w:szCs w:val="24"/>
        </w:rPr>
      </w:pPr>
    </w:p>
    <w:p w14:paraId="0C87F444" w14:textId="77777777" w:rsidR="00A36AA3" w:rsidRPr="00527040" w:rsidRDefault="00A36AA3" w:rsidP="00A36AA3">
      <w:pPr>
        <w:jc w:val="center"/>
        <w:rPr>
          <w:rFonts w:ascii="Arial" w:hAnsi="Arial" w:cs="Arial"/>
          <w:b/>
          <w:bCs/>
          <w:color w:val="4F81BD" w:themeColor="accent1"/>
          <w:sz w:val="32"/>
          <w:szCs w:val="32"/>
        </w:rPr>
      </w:pPr>
      <w:r w:rsidRPr="00527040">
        <w:rPr>
          <w:rFonts w:ascii="Arial" w:hAnsi="Arial" w:cs="Arial"/>
          <w:b/>
          <w:bCs/>
          <w:color w:val="4F81BD" w:themeColor="accent1"/>
          <w:sz w:val="32"/>
          <w:szCs w:val="32"/>
        </w:rPr>
        <w:t>MJERILA VREDNOVANJA USVOJENOSTI ODGOJNO-OBRAZOVNIH ISHODA</w:t>
      </w:r>
    </w:p>
    <w:p w14:paraId="56B28721" w14:textId="77777777" w:rsidR="00A36AA3" w:rsidRPr="00527040" w:rsidRDefault="00A36AA3" w:rsidP="00A36AA3">
      <w:pPr>
        <w:spacing w:after="0" w:line="0" w:lineRule="atLeast"/>
        <w:rPr>
          <w:rFonts w:ascii="Arial" w:hAnsi="Arial" w:cs="Arial"/>
          <w:b/>
          <w:sz w:val="32"/>
          <w:szCs w:val="32"/>
        </w:rPr>
      </w:pPr>
    </w:p>
    <w:p w14:paraId="19F6E032" w14:textId="77777777" w:rsidR="00A36AA3" w:rsidRPr="00527040" w:rsidRDefault="00A36AA3" w:rsidP="00A36AA3">
      <w:pPr>
        <w:spacing w:after="0" w:line="0" w:lineRule="atLeast"/>
        <w:jc w:val="center"/>
        <w:rPr>
          <w:rFonts w:ascii="Arial" w:hAnsi="Arial" w:cs="Arial"/>
          <w:b/>
          <w:color w:val="FF0000"/>
          <w:sz w:val="28"/>
          <w:szCs w:val="28"/>
          <w:u w:val="single"/>
        </w:rPr>
      </w:pPr>
      <w:r w:rsidRPr="00527040">
        <w:rPr>
          <w:rFonts w:ascii="Arial" w:hAnsi="Arial" w:cs="Arial"/>
          <w:b/>
          <w:color w:val="FF0000"/>
          <w:sz w:val="28"/>
          <w:szCs w:val="28"/>
          <w:u w:val="single"/>
        </w:rPr>
        <w:t>Prema Pravilniku o načinima, postupcima i elementima vrednovanja učenika u osnovnoj i srednjoj školi, učenike s teškoćama vrednujemo sukladno njihovim potrebama i mogućnostima.</w:t>
      </w:r>
    </w:p>
    <w:p w14:paraId="2F03A486" w14:textId="77777777" w:rsidR="00A36AA3" w:rsidRPr="00527040" w:rsidRDefault="00A36AA3" w:rsidP="00A36AA3">
      <w:pPr>
        <w:rPr>
          <w:rFonts w:ascii="Arial" w:hAnsi="Arial" w:cs="Arial"/>
          <w:b/>
          <w:bCs/>
          <w:color w:val="FF0000"/>
          <w:sz w:val="28"/>
          <w:szCs w:val="28"/>
        </w:rPr>
      </w:pPr>
    </w:p>
    <w:p w14:paraId="39CB71A9"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r w:rsidRPr="00527040">
        <w:rPr>
          <w:rStyle w:val="normaltextrun"/>
          <w:rFonts w:ascii="Arial" w:hAnsi="Arial" w:cs="Arial"/>
          <w:color w:val="0070C0"/>
        </w:rPr>
        <w:t>Naglasci vrednovanja</w:t>
      </w:r>
      <w:r w:rsidRPr="00527040">
        <w:rPr>
          <w:rStyle w:val="eop"/>
          <w:rFonts w:ascii="Arial" w:hAnsi="Arial" w:cs="Arial"/>
        </w:rPr>
        <w:t> </w:t>
      </w:r>
    </w:p>
    <w:p w14:paraId="4CD43716" w14:textId="77777777" w:rsidR="00A36AA3" w:rsidRPr="00527040" w:rsidRDefault="00A36AA3" w:rsidP="00A36AA3">
      <w:pPr>
        <w:pStyle w:val="paragraph"/>
        <w:spacing w:before="0" w:beforeAutospacing="0" w:after="0" w:afterAutospacing="0"/>
        <w:textAlignment w:val="baseline"/>
        <w:rPr>
          <w:rFonts w:ascii="Arial" w:hAnsi="Arial" w:cs="Arial"/>
        </w:rPr>
      </w:pPr>
    </w:p>
    <w:p w14:paraId="045226E8"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eop"/>
          <w:rFonts w:ascii="Arial" w:hAnsi="Arial" w:cs="Arial"/>
        </w:rPr>
        <w:t> </w:t>
      </w:r>
      <w:r w:rsidRPr="00527040">
        <w:rPr>
          <w:rStyle w:val="normaltextrun"/>
          <w:rFonts w:ascii="Arial" w:hAnsi="Arial" w:cs="Arial"/>
          <w:b/>
          <w:bCs/>
        </w:rPr>
        <w:t>Naglasci </w:t>
      </w:r>
      <w:proofErr w:type="spellStart"/>
      <w:r w:rsidRPr="00527040">
        <w:rPr>
          <w:rStyle w:val="normaltextrun"/>
          <w:rFonts w:ascii="Arial" w:hAnsi="Arial" w:cs="Arial"/>
          <w:b/>
          <w:bCs/>
          <w:lang w:val="en-US"/>
        </w:rPr>
        <w:t>vrednovanj</w:t>
      </w:r>
      <w:proofErr w:type="spellEnd"/>
      <w:r w:rsidRPr="00527040">
        <w:rPr>
          <w:rStyle w:val="normaltextrun"/>
          <w:rFonts w:ascii="Arial" w:hAnsi="Arial" w:cs="Arial"/>
          <w:b/>
          <w:bCs/>
        </w:rPr>
        <w:t>a stavljeni su na:</w:t>
      </w:r>
      <w:r w:rsidRPr="00527040">
        <w:rPr>
          <w:rStyle w:val="eop"/>
          <w:rFonts w:ascii="Arial" w:hAnsi="Arial" w:cs="Arial"/>
        </w:rPr>
        <w:t> </w:t>
      </w:r>
    </w:p>
    <w:p w14:paraId="5EAB3293"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procese učenja </w:t>
      </w:r>
      <w:r w:rsidRPr="00527040">
        <w:rPr>
          <w:rStyle w:val="eop"/>
          <w:rFonts w:ascii="Arial" w:hAnsi="Arial" w:cs="Arial"/>
        </w:rPr>
        <w:t> </w:t>
      </w:r>
    </w:p>
    <w:p w14:paraId="68C01641"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vrednovanje usmjereno na učenje</w:t>
      </w:r>
      <w:r w:rsidRPr="00527040">
        <w:rPr>
          <w:rStyle w:val="eop"/>
          <w:rFonts w:ascii="Arial" w:hAnsi="Arial" w:cs="Arial"/>
        </w:rPr>
        <w:t> </w:t>
      </w:r>
    </w:p>
    <w:p w14:paraId="2C22A830"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ostvarivanje napretka i unapređivanju učenja i poučavanja</w:t>
      </w:r>
      <w:r w:rsidRPr="00527040">
        <w:rPr>
          <w:rStyle w:val="eop"/>
          <w:rFonts w:ascii="Arial" w:hAnsi="Arial" w:cs="Arial"/>
        </w:rPr>
        <w:t> </w:t>
      </w:r>
    </w:p>
    <w:p w14:paraId="489AF47B"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suradnju i jačanje odgovornosti svih sudionika odgojno-obrazovnoga procesa</w:t>
      </w:r>
      <w:r w:rsidRPr="00527040">
        <w:rPr>
          <w:rStyle w:val="eop"/>
          <w:rFonts w:ascii="Arial" w:hAnsi="Arial" w:cs="Arial"/>
        </w:rPr>
        <w:t> </w:t>
      </w:r>
    </w:p>
    <w:p w14:paraId="7BA1F19D" w14:textId="77777777" w:rsidR="00A36AA3" w:rsidRPr="00527040" w:rsidRDefault="00A36AA3" w:rsidP="00A36AA3">
      <w:pPr>
        <w:pStyle w:val="paragraph"/>
        <w:numPr>
          <w:ilvl w:val="0"/>
          <w:numId w:val="1"/>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rPr>
        <w:t>osiguranje podjednakih mogućnosti za sve učenike</w:t>
      </w:r>
      <w:r w:rsidRPr="00527040">
        <w:rPr>
          <w:rStyle w:val="eop"/>
          <w:rFonts w:ascii="Arial" w:hAnsi="Arial" w:cs="Arial"/>
        </w:rPr>
        <w:t> </w:t>
      </w:r>
    </w:p>
    <w:p w14:paraId="0EBF1990" w14:textId="77777777" w:rsidR="00A36AA3" w:rsidRPr="00527040" w:rsidRDefault="00A36AA3" w:rsidP="00A36AA3">
      <w:pPr>
        <w:pStyle w:val="paragraph"/>
        <w:spacing w:before="0" w:beforeAutospacing="0" w:after="0" w:afterAutospacing="0"/>
        <w:ind w:left="360"/>
        <w:textAlignment w:val="baseline"/>
        <w:rPr>
          <w:rStyle w:val="normaltextrun"/>
          <w:rFonts w:ascii="Arial" w:hAnsi="Arial" w:cs="Arial"/>
        </w:rPr>
      </w:pPr>
    </w:p>
    <w:p w14:paraId="544450CC" w14:textId="77777777" w:rsidR="00A36AA3" w:rsidRPr="00527040" w:rsidRDefault="00A36AA3" w:rsidP="00A36AA3">
      <w:pPr>
        <w:rPr>
          <w:rStyle w:val="eop"/>
          <w:rFonts w:ascii="Arial" w:hAnsi="Arial" w:cs="Arial"/>
          <w:color w:val="1E4E79"/>
          <w:sz w:val="24"/>
          <w:szCs w:val="24"/>
          <w:shd w:val="clear" w:color="auto" w:fill="FFFFFF"/>
        </w:rPr>
      </w:pPr>
      <w:r w:rsidRPr="00527040">
        <w:rPr>
          <w:rStyle w:val="normaltextrun"/>
          <w:rFonts w:ascii="Arial" w:hAnsi="Arial" w:cs="Arial"/>
          <w:color w:val="0070C0"/>
          <w:sz w:val="24"/>
          <w:szCs w:val="24"/>
        </w:rPr>
        <w:t>Kognitivne razine u vrednovanju  </w:t>
      </w:r>
      <w:r w:rsidRPr="00527040">
        <w:rPr>
          <w:rStyle w:val="eop"/>
          <w:rFonts w:ascii="Arial" w:hAnsi="Arial" w:cs="Arial"/>
          <w:color w:val="1E4E79"/>
          <w:sz w:val="24"/>
          <w:szCs w:val="24"/>
          <w:shd w:val="clear" w:color="auto" w:fill="FFFFFF"/>
        </w:rPr>
        <w:t> </w:t>
      </w:r>
    </w:p>
    <w:p w14:paraId="5BDC97BF" w14:textId="77777777" w:rsidR="00A36AA3" w:rsidRPr="00527040" w:rsidRDefault="00A36AA3" w:rsidP="00A36AA3">
      <w:pPr>
        <w:rPr>
          <w:rFonts w:ascii="Arial" w:hAnsi="Arial" w:cs="Arial"/>
          <w:color w:val="1E4E79"/>
          <w:sz w:val="24"/>
          <w:szCs w:val="24"/>
          <w:shd w:val="clear" w:color="auto" w:fill="FFFFFF"/>
        </w:rPr>
      </w:pPr>
      <w:r w:rsidRPr="00527040">
        <w:rPr>
          <w:rFonts w:ascii="Arial" w:eastAsia="Times New Roman" w:hAnsi="Arial" w:cs="Arial"/>
          <w:b/>
          <w:bCs/>
          <w:sz w:val="24"/>
          <w:szCs w:val="24"/>
          <w:lang w:eastAsia="hr-HR"/>
        </w:rPr>
        <w:t>I. RAZINA - reproduktivno znanje </w:t>
      </w:r>
      <w:r w:rsidRPr="00527040">
        <w:rPr>
          <w:rFonts w:ascii="Arial" w:eastAsia="Times New Roman" w:hAnsi="Arial" w:cs="Arial"/>
          <w:sz w:val="24"/>
          <w:szCs w:val="24"/>
          <w:lang w:eastAsia="hr-HR"/>
        </w:rPr>
        <w:t> </w:t>
      </w:r>
    </w:p>
    <w:p w14:paraId="38B65AF8"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Najniža razina odnosi se na </w:t>
      </w:r>
      <w:r w:rsidRPr="00527040">
        <w:rPr>
          <w:rFonts w:ascii="Arial" w:eastAsia="Times New Roman" w:hAnsi="Arial" w:cs="Arial"/>
          <w:b/>
          <w:bCs/>
          <w:sz w:val="24"/>
          <w:szCs w:val="24"/>
          <w:lang w:eastAsia="hr-HR"/>
        </w:rPr>
        <w:t>reproduktivno znanje</w:t>
      </w:r>
      <w:r w:rsidRPr="00527040">
        <w:rPr>
          <w:rFonts w:ascii="Arial" w:eastAsia="Times New Roman" w:hAnsi="Arial" w:cs="Arial"/>
          <w:sz w:val="24"/>
          <w:szCs w:val="24"/>
          <w:lang w:eastAsia="hr-HR"/>
        </w:rPr>
        <w:t> temeljeno na memoriranju podataka, ali uključuje i </w:t>
      </w:r>
      <w:r w:rsidRPr="00527040">
        <w:rPr>
          <w:rFonts w:ascii="Arial" w:eastAsia="Times New Roman" w:hAnsi="Arial" w:cs="Arial"/>
          <w:i/>
          <w:iCs/>
          <w:sz w:val="24"/>
          <w:szCs w:val="24"/>
          <w:lang w:eastAsia="hr-HR"/>
        </w:rPr>
        <w:t>literarno razumijevanje tj. </w:t>
      </w:r>
      <w:r w:rsidRPr="0052704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46CCBB1A"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 RAZINA - konceptualno razumijevanje </w:t>
      </w:r>
      <w:r w:rsidRPr="00527040">
        <w:rPr>
          <w:rFonts w:ascii="Arial" w:eastAsia="Times New Roman" w:hAnsi="Arial" w:cs="Arial"/>
          <w:sz w:val="24"/>
          <w:szCs w:val="24"/>
          <w:lang w:eastAsia="hr-HR"/>
        </w:rPr>
        <w:t> </w:t>
      </w:r>
    </w:p>
    <w:p w14:paraId="3732BA93"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302C62FC"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Razina</w:t>
      </w:r>
      <w:r w:rsidRPr="00527040">
        <w:rPr>
          <w:rFonts w:ascii="Arial" w:eastAsia="Times New Roman" w:hAnsi="Arial" w:cs="Arial"/>
          <w:b/>
          <w:bCs/>
          <w:sz w:val="24"/>
          <w:szCs w:val="24"/>
          <w:lang w:eastAsia="hr-HR"/>
        </w:rPr>
        <w:t> konceptualnog razumijevanja </w:t>
      </w:r>
      <w:r w:rsidRPr="00527040">
        <w:rPr>
          <w:rFonts w:ascii="Arial" w:eastAsia="Times New Roman" w:hAnsi="Arial" w:cs="Arial"/>
          <w:sz w:val="24"/>
          <w:szCs w:val="24"/>
          <w:lang w:eastAsia="hr-HR"/>
        </w:rPr>
        <w:t>uključuje konceptualno razumijevanje sadržaja, koje je rezultat ostvarenja konceptualne promjene i osnova je trajnog znanja. Do </w:t>
      </w:r>
      <w:r w:rsidRPr="00527040">
        <w:rPr>
          <w:rFonts w:ascii="Arial" w:eastAsia="Times New Roman" w:hAnsi="Arial" w:cs="Arial"/>
          <w:i/>
          <w:iCs/>
          <w:sz w:val="24"/>
          <w:szCs w:val="24"/>
          <w:lang w:eastAsia="hr-HR"/>
        </w:rPr>
        <w:t>konceptualnog razumijevanja</w:t>
      </w:r>
      <w:r w:rsidRPr="00527040">
        <w:rPr>
          <w:rFonts w:ascii="Arial" w:eastAsia="Times New Roman" w:hAnsi="Arial" w:cs="Arial"/>
          <w:sz w:val="24"/>
          <w:szCs w:val="24"/>
          <w:lang w:eastAsia="hr-HR"/>
        </w:rPr>
        <w:t xml:space="preserve">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w:t>
      </w:r>
      <w:r w:rsidRPr="00527040">
        <w:rPr>
          <w:rFonts w:ascii="Arial" w:eastAsia="Times New Roman" w:hAnsi="Arial" w:cs="Arial"/>
          <w:sz w:val="24"/>
          <w:szCs w:val="24"/>
          <w:lang w:eastAsia="hr-HR"/>
        </w:rPr>
        <w:lastRenderedPageBreak/>
        <w:t>poveže s ostalim postojećim znanjem temeljem stvaranja konceptualnih poveznica te tako umreženo znanje postaje konceptualno, trajno znanje.   </w:t>
      </w:r>
    </w:p>
    <w:p w14:paraId="31DE1F43"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 </w:t>
      </w:r>
      <w:r w:rsidRPr="00527040">
        <w:rPr>
          <w:rFonts w:ascii="Arial" w:eastAsia="Times New Roman" w:hAnsi="Arial" w:cs="Arial"/>
          <w:sz w:val="24"/>
          <w:szCs w:val="24"/>
          <w:lang w:eastAsia="hr-HR"/>
        </w:rPr>
        <w:t> </w:t>
      </w:r>
    </w:p>
    <w:p w14:paraId="31620C48" w14:textId="77777777" w:rsidR="00A36AA3" w:rsidRPr="00527040" w:rsidRDefault="00A36AA3" w:rsidP="00A36AA3">
      <w:pPr>
        <w:spacing w:after="0" w:line="240" w:lineRule="auto"/>
        <w:textAlignment w:val="baseline"/>
        <w:rPr>
          <w:rFonts w:ascii="Arial" w:eastAsia="Times New Roman" w:hAnsi="Arial" w:cs="Arial"/>
          <w:b/>
          <w:bCs/>
          <w:sz w:val="24"/>
          <w:szCs w:val="24"/>
          <w:lang w:eastAsia="hr-HR"/>
        </w:rPr>
      </w:pPr>
    </w:p>
    <w:p w14:paraId="197DEFD0"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III. RAZINA – rješavanje problema </w:t>
      </w:r>
      <w:r w:rsidRPr="00527040">
        <w:rPr>
          <w:rFonts w:ascii="Arial" w:eastAsia="Times New Roman" w:hAnsi="Arial" w:cs="Arial"/>
          <w:sz w:val="24"/>
          <w:szCs w:val="24"/>
          <w:lang w:eastAsia="hr-HR"/>
        </w:rPr>
        <w:t> </w:t>
      </w:r>
    </w:p>
    <w:p w14:paraId="0F65C73F"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4E9976B4"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Rješavanje problema</w:t>
      </w:r>
      <w:r w:rsidRPr="00527040">
        <w:rPr>
          <w:rFonts w:ascii="Arial" w:eastAsia="Times New Roman" w:hAnsi="Arial" w:cs="Arial"/>
          <w:sz w:val="24"/>
          <w:szCs w:val="24"/>
          <w:lang w:eastAsia="hr-HR"/>
        </w:rPr>
        <w:t xml:space="preserve"> objedinjava više kognitivne razine (analiza, vrednovanje, stvaranje) </w:t>
      </w:r>
      <w:proofErr w:type="spellStart"/>
      <w:r w:rsidRPr="00527040">
        <w:rPr>
          <w:rFonts w:ascii="Arial" w:eastAsia="Times New Roman" w:hAnsi="Arial" w:cs="Arial"/>
          <w:sz w:val="24"/>
          <w:szCs w:val="24"/>
          <w:lang w:eastAsia="hr-HR"/>
        </w:rPr>
        <w:t>Bloomove</w:t>
      </w:r>
      <w:proofErr w:type="spellEnd"/>
      <w:r w:rsidRPr="00527040">
        <w:rPr>
          <w:rFonts w:ascii="Arial" w:eastAsia="Times New Roman" w:hAnsi="Arial" w:cs="Arial"/>
          <w:sz w:val="24"/>
          <w:szCs w:val="24"/>
          <w:lang w:eastAsia="hr-HR"/>
        </w:rPr>
        <w:t xml:space="preserve"> taksonomije (</w:t>
      </w:r>
      <w:proofErr w:type="spellStart"/>
      <w:r w:rsidRPr="00527040">
        <w:rPr>
          <w:rFonts w:ascii="Arial" w:eastAsia="Times New Roman" w:hAnsi="Arial" w:cs="Arial"/>
          <w:sz w:val="24"/>
          <w:szCs w:val="24"/>
          <w:lang w:eastAsia="hr-HR"/>
        </w:rPr>
        <w:t>Forehand</w:t>
      </w:r>
      <w:proofErr w:type="spellEnd"/>
      <w:r w:rsidRPr="00527040">
        <w:rPr>
          <w:rFonts w:ascii="Arial" w:eastAsia="Times New Roman" w:hAnsi="Arial" w:cs="Arial"/>
          <w:sz w:val="24"/>
          <w:szCs w:val="24"/>
          <w:lang w:eastAsia="hr-HR"/>
        </w:rPr>
        <w:t>, 2005). Strategija rješavanja problema može se oslanjati na algoritamsku ili heurističku metodu. Primjena </w:t>
      </w:r>
      <w:r w:rsidRPr="00527040">
        <w:rPr>
          <w:rFonts w:ascii="Arial" w:eastAsia="Times New Roman" w:hAnsi="Arial" w:cs="Arial"/>
          <w:i/>
          <w:iCs/>
          <w:sz w:val="24"/>
          <w:szCs w:val="24"/>
          <w:lang w:eastAsia="hr-HR"/>
        </w:rPr>
        <w:t>algoritamske metode</w:t>
      </w:r>
      <w:r w:rsidRPr="0052704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527040">
        <w:rPr>
          <w:rFonts w:ascii="Arial" w:eastAsia="Times New Roman" w:hAnsi="Arial" w:cs="Arial"/>
          <w:i/>
          <w:iCs/>
          <w:sz w:val="24"/>
          <w:szCs w:val="24"/>
          <w:lang w:eastAsia="hr-HR"/>
        </w:rPr>
        <w:t>Heuristička metodologija</w:t>
      </w:r>
      <w:r w:rsidRPr="0052704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706BC7C8" w14:textId="77777777" w:rsidR="00A36AA3" w:rsidRPr="00527040" w:rsidRDefault="00A36AA3" w:rsidP="00A36AA3">
      <w:pPr>
        <w:rPr>
          <w:rFonts w:ascii="Arial" w:hAnsi="Arial" w:cs="Arial"/>
          <w:sz w:val="24"/>
          <w:szCs w:val="24"/>
        </w:rPr>
      </w:pPr>
    </w:p>
    <w:p w14:paraId="71DC2F2D"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za učenje </w:t>
      </w:r>
      <w:r w:rsidRPr="00527040">
        <w:rPr>
          <w:rFonts w:ascii="Arial" w:eastAsia="Times New Roman" w:hAnsi="Arial" w:cs="Arial"/>
          <w:sz w:val="24"/>
          <w:szCs w:val="24"/>
          <w:lang w:eastAsia="hr-HR"/>
        </w:rPr>
        <w:t> </w:t>
      </w:r>
    </w:p>
    <w:p w14:paraId="270AC45D"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631BF6BB"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42D540B2"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color w:val="000000"/>
        </w:rPr>
        <w:t>Vrednova</w:t>
      </w:r>
      <w:r w:rsidRPr="00527040">
        <w:rPr>
          <w:rStyle w:val="normaltextrun"/>
          <w:rFonts w:ascii="Arial" w:hAnsi="Arial" w:cs="Arial"/>
        </w:rPr>
        <w:t>nje </w:t>
      </w:r>
      <w:r w:rsidRPr="00527040">
        <w:rPr>
          <w:rStyle w:val="normaltextrun"/>
          <w:rFonts w:ascii="Arial" w:hAnsi="Arial" w:cs="Arial"/>
          <w:b/>
          <w:bCs/>
        </w:rPr>
        <w:t>ZA učenje </w:t>
      </w:r>
      <w:r w:rsidRPr="00527040">
        <w:rPr>
          <w:rStyle w:val="normaltextrun"/>
          <w:rFonts w:ascii="Arial" w:hAnsi="Arial" w:cs="Arial"/>
        </w:rPr>
        <w:t>tijekom</w:t>
      </w:r>
      <w:r w:rsidRPr="00527040">
        <w:rPr>
          <w:rStyle w:val="normaltextrun"/>
          <w:rFonts w:ascii="Arial" w:hAnsi="Arial" w:cs="Arial"/>
          <w:color w:val="000000"/>
        </w:rPr>
        <w:t> procesa učenja – </w:t>
      </w:r>
      <w:r w:rsidRPr="00527040">
        <w:rPr>
          <w:rStyle w:val="normaltextrun"/>
          <w:rFonts w:ascii="Arial" w:hAnsi="Arial" w:cs="Arial"/>
          <w:b/>
          <w:bCs/>
          <w:color w:val="000000"/>
        </w:rPr>
        <w:t>procjena učitelja</w:t>
      </w:r>
      <w:r w:rsidRPr="0052704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527040">
        <w:rPr>
          <w:rStyle w:val="eop"/>
          <w:rFonts w:ascii="Arial" w:hAnsi="Arial" w:cs="Arial"/>
        </w:rPr>
        <w:t> </w:t>
      </w:r>
    </w:p>
    <w:p w14:paraId="0A1FC190"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w:t>
      </w:r>
      <w:r w:rsidRPr="00527040">
        <w:rPr>
          <w:rStyle w:val="eop"/>
          <w:rFonts w:ascii="Arial" w:hAnsi="Arial" w:cs="Arial"/>
        </w:rPr>
        <w:t> </w:t>
      </w:r>
    </w:p>
    <w:p w14:paraId="7F515D11"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rasprava - vrednuju se izneseni argumenti</w:t>
      </w:r>
      <w:r w:rsidRPr="00527040">
        <w:rPr>
          <w:rStyle w:val="eop"/>
          <w:rFonts w:ascii="Arial" w:hAnsi="Arial" w:cs="Arial"/>
        </w:rPr>
        <w:t> </w:t>
      </w:r>
    </w:p>
    <w:p w14:paraId="6F6C585F"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riješenost nastavnih listića </w:t>
      </w:r>
      <w:r w:rsidRPr="00527040">
        <w:rPr>
          <w:rStyle w:val="eop"/>
          <w:rFonts w:ascii="Arial" w:hAnsi="Arial" w:cs="Arial"/>
        </w:rPr>
        <w:t> </w:t>
      </w:r>
    </w:p>
    <w:p w14:paraId="2A8736D0"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rezultati online kviza  </w:t>
      </w:r>
      <w:r w:rsidRPr="00527040">
        <w:rPr>
          <w:rStyle w:val="eop"/>
          <w:rFonts w:ascii="Arial" w:hAnsi="Arial" w:cs="Arial"/>
        </w:rPr>
        <w:t> </w:t>
      </w:r>
    </w:p>
    <w:p w14:paraId="204E9E9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procjenjivanje rada na tekstu ili online sadržaju </w:t>
      </w:r>
      <w:r w:rsidRPr="00527040">
        <w:rPr>
          <w:rStyle w:val="eop"/>
          <w:rFonts w:ascii="Arial" w:hAnsi="Arial" w:cs="Arial"/>
        </w:rPr>
        <w:t> </w:t>
      </w:r>
    </w:p>
    <w:p w14:paraId="0327805F"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vrednovanje prema dogovorenim kriterijima</w:t>
      </w:r>
      <w:r w:rsidRPr="00527040">
        <w:rPr>
          <w:rStyle w:val="eop"/>
          <w:rFonts w:ascii="Arial" w:hAnsi="Arial" w:cs="Arial"/>
        </w:rPr>
        <w:t> </w:t>
      </w:r>
    </w:p>
    <w:p w14:paraId="1D746ABF"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izrađenog modela i/ili crteža</w:t>
      </w:r>
      <w:r w:rsidRPr="00527040">
        <w:rPr>
          <w:rStyle w:val="eop"/>
          <w:rFonts w:ascii="Arial" w:hAnsi="Arial" w:cs="Arial"/>
        </w:rPr>
        <w:t> </w:t>
      </w:r>
    </w:p>
    <w:p w14:paraId="162FD7A4"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zaključaka provedenog promatranja</w:t>
      </w:r>
      <w:r w:rsidRPr="00527040">
        <w:rPr>
          <w:rStyle w:val="eop"/>
          <w:rFonts w:ascii="Arial" w:hAnsi="Arial" w:cs="Arial"/>
        </w:rPr>
        <w:t> </w:t>
      </w:r>
    </w:p>
    <w:p w14:paraId="4470662D"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izvedbe pokusa ili istraživanja prema pisanom protokolu</w:t>
      </w:r>
      <w:r w:rsidRPr="00527040">
        <w:rPr>
          <w:rStyle w:val="eop"/>
          <w:rFonts w:ascii="Arial" w:hAnsi="Arial" w:cs="Arial"/>
        </w:rPr>
        <w:t> </w:t>
      </w:r>
    </w:p>
    <w:p w14:paraId="270C9DA6"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izvješća o provedenom istraživanju </w:t>
      </w:r>
      <w:r w:rsidRPr="00527040">
        <w:rPr>
          <w:rStyle w:val="eop"/>
          <w:rFonts w:ascii="Arial" w:hAnsi="Arial" w:cs="Arial"/>
        </w:rPr>
        <w:t> </w:t>
      </w:r>
    </w:p>
    <w:p w14:paraId="2A089FDB"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konceptualne i/ili umne mape ili drugog grafičkog organizatora znanja</w:t>
      </w:r>
      <w:r w:rsidRPr="00527040">
        <w:rPr>
          <w:rStyle w:val="eop"/>
          <w:rFonts w:ascii="Arial" w:hAnsi="Arial" w:cs="Arial"/>
        </w:rPr>
        <w:t> </w:t>
      </w:r>
    </w:p>
    <w:p w14:paraId="27E95107"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mape učenja (portfolio učenika) </w:t>
      </w:r>
      <w:r w:rsidRPr="00527040">
        <w:rPr>
          <w:rStyle w:val="eop"/>
          <w:rFonts w:ascii="Arial" w:hAnsi="Arial" w:cs="Arial"/>
        </w:rPr>
        <w:t> </w:t>
      </w:r>
    </w:p>
    <w:p w14:paraId="3CD6436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lastRenderedPageBreak/>
        <w:t>kraće pisane ili on-line provjere znanja </w:t>
      </w:r>
      <w:r w:rsidRPr="00527040">
        <w:rPr>
          <w:rStyle w:val="eop"/>
          <w:rFonts w:ascii="Arial" w:hAnsi="Arial" w:cs="Arial"/>
        </w:rPr>
        <w:t> </w:t>
      </w:r>
    </w:p>
    <w:p w14:paraId="02E563D3"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za učenje</w:t>
      </w:r>
      <w:r w:rsidRPr="00527040">
        <w:rPr>
          <w:rStyle w:val="eop"/>
          <w:rFonts w:ascii="Arial" w:hAnsi="Arial" w:cs="Arial"/>
        </w:rPr>
        <w:t> </w:t>
      </w:r>
    </w:p>
    <w:p w14:paraId="3533441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uloga</w:t>
      </w:r>
      <w:r w:rsidRPr="00527040">
        <w:rPr>
          <w:rStyle w:val="eop"/>
          <w:rFonts w:ascii="Arial" w:hAnsi="Arial" w:cs="Arial"/>
        </w:rPr>
        <w:t> </w:t>
      </w:r>
    </w:p>
    <w:p w14:paraId="0AC8B155"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5047B51D" w14:textId="77777777" w:rsidR="00A36AA3" w:rsidRPr="00527040" w:rsidRDefault="00A36AA3" w:rsidP="00A36AA3">
      <w:pPr>
        <w:rPr>
          <w:rFonts w:ascii="Arial" w:hAnsi="Arial" w:cs="Arial"/>
          <w:sz w:val="24"/>
          <w:szCs w:val="24"/>
        </w:rPr>
      </w:pPr>
    </w:p>
    <w:p w14:paraId="69FBEBF4"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color w:val="0070C0"/>
          <w:sz w:val="24"/>
          <w:szCs w:val="24"/>
          <w:lang w:eastAsia="hr-HR"/>
        </w:rPr>
      </w:pPr>
      <w:r w:rsidRPr="00527040">
        <w:rPr>
          <w:rFonts w:ascii="Arial" w:eastAsia="Times New Roman" w:hAnsi="Arial" w:cs="Arial"/>
          <w:color w:val="0070C0"/>
          <w:sz w:val="24"/>
          <w:szCs w:val="24"/>
          <w:lang w:eastAsia="hr-HR"/>
        </w:rPr>
        <w:t>Vrednovanje kao učenje </w:t>
      </w:r>
    </w:p>
    <w:p w14:paraId="0097E85B"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5EB99012"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Vrednovanje kao učenje temelji se na ideji da učenici vrednovanjem uče. Ovaj pristup vrednovanju podrazumijeva aktivno uključivanje učenika u proces vrednovanja uz podršku učitelja kako bi se maksimalno poticao razvoj učenikova samostalnog i </w:t>
      </w:r>
      <w:proofErr w:type="spellStart"/>
      <w:r w:rsidRPr="00527040">
        <w:rPr>
          <w:rFonts w:ascii="Arial" w:eastAsia="Times New Roman" w:hAnsi="Arial" w:cs="Arial"/>
          <w:color w:val="000000"/>
          <w:sz w:val="24"/>
          <w:szCs w:val="24"/>
          <w:lang w:eastAsia="hr-HR"/>
        </w:rPr>
        <w:t>samoreguliranog</w:t>
      </w:r>
      <w:proofErr w:type="spellEnd"/>
      <w:r w:rsidRPr="00527040">
        <w:rPr>
          <w:rFonts w:ascii="Arial" w:eastAsia="Times New Roman" w:hAnsi="Arial" w:cs="Arial"/>
          <w:color w:val="000000"/>
          <w:sz w:val="24"/>
          <w:szCs w:val="24"/>
          <w:lang w:eastAsia="hr-HR"/>
        </w:rPr>
        <w:t xml:space="preserve">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527040">
        <w:rPr>
          <w:rFonts w:ascii="Arial" w:eastAsia="Times New Roman" w:hAnsi="Arial" w:cs="Arial"/>
          <w:sz w:val="24"/>
          <w:szCs w:val="24"/>
          <w:lang w:eastAsia="hr-HR"/>
        </w:rPr>
        <w:t> </w:t>
      </w:r>
    </w:p>
    <w:p w14:paraId="0FD8F868"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 </w:t>
      </w:r>
      <w:r w:rsidRPr="00527040">
        <w:rPr>
          <w:rStyle w:val="normaltextrun"/>
          <w:rFonts w:ascii="Arial" w:hAnsi="Arial" w:cs="Arial"/>
          <w:b/>
          <w:bCs/>
          <w:sz w:val="24"/>
          <w:szCs w:val="24"/>
        </w:rPr>
        <w:t>Vrednovanje KAO učenje</w:t>
      </w:r>
      <w:r w:rsidRPr="00527040">
        <w:rPr>
          <w:rStyle w:val="normaltextrun"/>
          <w:rFonts w:ascii="Arial" w:hAnsi="Arial" w:cs="Arial"/>
          <w:b/>
          <w:bCs/>
          <w:color w:val="7030A0"/>
          <w:sz w:val="24"/>
          <w:szCs w:val="24"/>
        </w:rPr>
        <w:t> </w:t>
      </w:r>
      <w:r w:rsidRPr="00527040">
        <w:rPr>
          <w:rStyle w:val="normaltextrun"/>
          <w:rFonts w:ascii="Arial" w:hAnsi="Arial" w:cs="Arial"/>
          <w:color w:val="000000"/>
          <w:sz w:val="24"/>
          <w:szCs w:val="24"/>
        </w:rPr>
        <w:t>tijekom procesa učenja je </w:t>
      </w:r>
      <w:r w:rsidRPr="00527040">
        <w:rPr>
          <w:rStyle w:val="normaltextrun"/>
          <w:rFonts w:ascii="Arial" w:hAnsi="Arial" w:cs="Arial"/>
          <w:b/>
          <w:bCs/>
          <w:color w:val="000000"/>
          <w:sz w:val="24"/>
          <w:szCs w:val="24"/>
        </w:rPr>
        <w:t>procjena učenika</w:t>
      </w:r>
      <w:r w:rsidRPr="0052704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527040">
        <w:rPr>
          <w:rStyle w:val="eop"/>
          <w:rFonts w:ascii="Arial" w:hAnsi="Arial" w:cs="Arial"/>
          <w:sz w:val="24"/>
          <w:szCs w:val="24"/>
        </w:rPr>
        <w:t> </w:t>
      </w:r>
    </w:p>
    <w:p w14:paraId="11BE6202"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osvrt na izrađenu mapu učenja (portfolio učenika) </w:t>
      </w:r>
      <w:r w:rsidRPr="00527040">
        <w:rPr>
          <w:rStyle w:val="eop"/>
          <w:rFonts w:ascii="Arial" w:hAnsi="Arial" w:cs="Arial"/>
        </w:rPr>
        <w:t> </w:t>
      </w:r>
    </w:p>
    <w:p w14:paraId="4FC2B15B"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dnevnika učenja (prema uputama učitelja)</w:t>
      </w:r>
      <w:r w:rsidRPr="00527040">
        <w:rPr>
          <w:rStyle w:val="eop"/>
          <w:rFonts w:ascii="Arial" w:hAnsi="Arial" w:cs="Arial"/>
        </w:rPr>
        <w:t> </w:t>
      </w:r>
    </w:p>
    <w:p w14:paraId="7B1AC699"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iz zbirki ili s dostupnih internetskih stranica </w:t>
      </w:r>
      <w:r w:rsidRPr="00527040">
        <w:rPr>
          <w:rStyle w:val="eop"/>
          <w:rFonts w:ascii="Arial" w:hAnsi="Arial" w:cs="Arial"/>
        </w:rPr>
        <w:t> </w:t>
      </w:r>
    </w:p>
    <w:p w14:paraId="4D41D3EB"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u domaćem i/ili školskom radu</w:t>
      </w:r>
      <w:r w:rsidRPr="00527040">
        <w:rPr>
          <w:rStyle w:val="eop"/>
          <w:rFonts w:ascii="Arial" w:hAnsi="Arial" w:cs="Arial"/>
        </w:rPr>
        <w:t> </w:t>
      </w:r>
    </w:p>
    <w:p w14:paraId="716BAD6B"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grupnih projekata </w:t>
      </w:r>
      <w:r w:rsidRPr="00527040">
        <w:rPr>
          <w:rStyle w:val="eop"/>
          <w:rFonts w:ascii="Arial" w:hAnsi="Arial" w:cs="Arial"/>
        </w:rPr>
        <w:t> </w:t>
      </w:r>
    </w:p>
    <w:p w14:paraId="4AE8D3E9"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vršnjačko vrednovanje  </w:t>
      </w:r>
      <w:r w:rsidRPr="00527040">
        <w:rPr>
          <w:rStyle w:val="eop"/>
          <w:rFonts w:ascii="Arial" w:hAnsi="Arial" w:cs="Arial"/>
        </w:rPr>
        <w:t> </w:t>
      </w:r>
    </w:p>
    <w:p w14:paraId="61167D2A" w14:textId="77777777" w:rsidR="00A36AA3" w:rsidRPr="00527040" w:rsidRDefault="00A36AA3" w:rsidP="00A36AA3">
      <w:pPr>
        <w:pStyle w:val="paragraph"/>
        <w:numPr>
          <w:ilvl w:val="0"/>
          <w:numId w:val="3"/>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36CCA733"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64371B6E"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312424E0" w14:textId="77777777" w:rsidR="00A36AA3" w:rsidRPr="00527040" w:rsidRDefault="00A36AA3" w:rsidP="00A36AA3">
      <w:pPr>
        <w:pStyle w:val="paragraph"/>
        <w:spacing w:before="0" w:beforeAutospacing="0" w:after="0" w:afterAutospacing="0"/>
        <w:textAlignment w:val="baseline"/>
        <w:rPr>
          <w:rFonts w:ascii="Arial" w:hAnsi="Arial" w:cs="Arial"/>
        </w:rPr>
      </w:pPr>
    </w:p>
    <w:p w14:paraId="52A77E04"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naučenoga </w:t>
      </w:r>
      <w:r w:rsidRPr="00527040">
        <w:rPr>
          <w:rFonts w:ascii="Arial" w:eastAsia="Times New Roman" w:hAnsi="Arial" w:cs="Arial"/>
          <w:sz w:val="24"/>
          <w:szCs w:val="24"/>
          <w:lang w:eastAsia="hr-HR"/>
        </w:rPr>
        <w:t> </w:t>
      </w:r>
    </w:p>
    <w:p w14:paraId="7E9A34B8"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7CE56BCE"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To je </w:t>
      </w:r>
      <w:proofErr w:type="spellStart"/>
      <w:r w:rsidRPr="00527040">
        <w:rPr>
          <w:rFonts w:ascii="Arial" w:eastAsia="Times New Roman" w:hAnsi="Arial" w:cs="Arial"/>
          <w:color w:val="000000"/>
          <w:sz w:val="24"/>
          <w:szCs w:val="24"/>
          <w:lang w:eastAsia="hr-HR"/>
        </w:rPr>
        <w:t>sumativno</w:t>
      </w:r>
      <w:proofErr w:type="spellEnd"/>
      <w:r w:rsidRPr="00527040">
        <w:rPr>
          <w:rFonts w:ascii="Arial" w:eastAsia="Times New Roman" w:hAnsi="Arial" w:cs="Arial"/>
          <w:color w:val="000000"/>
          <w:sz w:val="24"/>
          <w:szCs w:val="24"/>
          <w:lang w:eastAsia="hr-HR"/>
        </w:rPr>
        <w:t xml:space="preserve"> vrednovanje koje se zbiva nakon procesa poučavanja i učenja  (npr. na kraju obrade teme, na kraju godine)</w:t>
      </w:r>
      <w:r w:rsidRPr="00527040">
        <w:rPr>
          <w:rFonts w:ascii="Arial" w:eastAsia="Times New Roman" w:hAnsi="Arial" w:cs="Arial"/>
          <w:b/>
          <w:bCs/>
          <w:color w:val="7030A0"/>
          <w:sz w:val="24"/>
          <w:szCs w:val="24"/>
          <w:lang w:eastAsia="hr-HR"/>
        </w:rPr>
        <w:t> </w:t>
      </w:r>
      <w:r w:rsidRPr="00527040">
        <w:rPr>
          <w:rFonts w:ascii="Arial" w:eastAsia="Times New Roman" w:hAnsi="Arial" w:cs="Arial"/>
          <w:color w:val="000000"/>
          <w:sz w:val="24"/>
          <w:szCs w:val="24"/>
          <w:lang w:eastAsia="hr-HR"/>
        </w:rPr>
        <w:t>te rezultira brojčanom ocjenom.</w:t>
      </w:r>
      <w:r w:rsidRPr="00527040">
        <w:rPr>
          <w:rFonts w:ascii="Arial" w:eastAsia="Times New Roman" w:hAnsi="Arial" w:cs="Arial"/>
          <w:sz w:val="24"/>
          <w:szCs w:val="24"/>
          <w:lang w:eastAsia="hr-HR"/>
        </w:rPr>
        <w:t> </w:t>
      </w:r>
    </w:p>
    <w:p w14:paraId="0865AC82"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3F97B5A4"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b/>
          <w:bCs/>
        </w:rPr>
        <w:lastRenderedPageBreak/>
        <w:t>Vrednovanje NAUČENOG</w:t>
      </w:r>
      <w:r w:rsidRPr="00527040">
        <w:rPr>
          <w:rStyle w:val="normaltextrun"/>
          <w:rFonts w:ascii="Arial" w:hAnsi="Arial" w:cs="Arial"/>
          <w:b/>
          <w:bCs/>
          <w:color w:val="7030A0"/>
        </w:rPr>
        <w:t> </w:t>
      </w:r>
      <w:r w:rsidRPr="00527040">
        <w:rPr>
          <w:rStyle w:val="normaltextrun"/>
          <w:rFonts w:ascii="Arial" w:hAnsi="Arial" w:cs="Arial"/>
          <w:color w:val="000000"/>
        </w:rPr>
        <w:t>nakon procesa učenja (npr. na kraju obrade teme, na kraju godine) – </w:t>
      </w:r>
      <w:r w:rsidRPr="00527040">
        <w:rPr>
          <w:rStyle w:val="normaltextrun"/>
          <w:rFonts w:ascii="Arial" w:hAnsi="Arial" w:cs="Arial"/>
          <w:b/>
          <w:bCs/>
          <w:color w:val="000000"/>
        </w:rPr>
        <w:t>procjena učitelja</w:t>
      </w:r>
      <w:r w:rsidRPr="00527040">
        <w:rPr>
          <w:rStyle w:val="normaltextrun"/>
          <w:rFonts w:ascii="Arial" w:hAnsi="Arial" w:cs="Arial"/>
          <w:color w:val="000000"/>
        </w:rPr>
        <w:t> o rezultatima učenja i kvaliteti naučenog</w:t>
      </w:r>
      <w:r w:rsidRPr="00527040">
        <w:rPr>
          <w:rStyle w:val="eop"/>
          <w:rFonts w:ascii="Arial" w:hAnsi="Arial" w:cs="Arial"/>
        </w:rPr>
        <w:t> </w:t>
      </w:r>
    </w:p>
    <w:p w14:paraId="3A203A2E"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 (usmeni odgovori)</w:t>
      </w:r>
      <w:r w:rsidRPr="00527040">
        <w:rPr>
          <w:rStyle w:val="eop"/>
          <w:rFonts w:ascii="Arial" w:hAnsi="Arial" w:cs="Arial"/>
        </w:rPr>
        <w:t> </w:t>
      </w:r>
    </w:p>
    <w:p w14:paraId="0164DC3E"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pisane provjere znanja (treba obuhvaćati sve tri kognitivne razine npr. I. 30%, II. 60%, III. 10%</w:t>
      </w:r>
      <w:r w:rsidRPr="00527040">
        <w:rPr>
          <w:rStyle w:val="eop"/>
          <w:rFonts w:ascii="Arial" w:hAnsi="Arial" w:cs="Arial"/>
        </w:rPr>
        <w:t> </w:t>
      </w:r>
    </w:p>
    <w:p w14:paraId="1561EEB9"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prilagoditi težinu zadataka učenicima</w:t>
      </w:r>
      <w:r w:rsidRPr="00527040">
        <w:rPr>
          <w:rStyle w:val="eop"/>
          <w:rFonts w:ascii="Arial" w:hAnsi="Arial" w:cs="Arial"/>
        </w:rPr>
        <w:t> </w:t>
      </w:r>
    </w:p>
    <w:p w14:paraId="690FEB86"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problemski zadaci mogu biti i za učenika koji ima dovoljan</w:t>
      </w:r>
      <w:r w:rsidRPr="00527040">
        <w:rPr>
          <w:rStyle w:val="eop"/>
          <w:rFonts w:ascii="Arial" w:hAnsi="Arial" w:cs="Arial"/>
        </w:rPr>
        <w:t> </w:t>
      </w:r>
    </w:p>
    <w:p w14:paraId="22CB617D"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problemskih zadataka </w:t>
      </w:r>
      <w:r w:rsidRPr="00527040">
        <w:rPr>
          <w:rStyle w:val="eop"/>
          <w:rFonts w:ascii="Arial" w:hAnsi="Arial" w:cs="Arial"/>
        </w:rPr>
        <w:t> </w:t>
      </w:r>
    </w:p>
    <w:p w14:paraId="6F67C67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tumačenje grafičkih organizatora znanja i/ili tablično/grafički prikazanih rezultata znanstvenih istraživanja</w:t>
      </w:r>
      <w:r w:rsidRPr="00527040">
        <w:rPr>
          <w:rStyle w:val="eop"/>
          <w:rFonts w:ascii="Arial" w:hAnsi="Arial" w:cs="Arial"/>
        </w:rPr>
        <w:t> </w:t>
      </w:r>
    </w:p>
    <w:p w14:paraId="7B366739"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izvedba pokusa ili istraživanja prema pisanom protokolu</w:t>
      </w:r>
      <w:r w:rsidRPr="00527040">
        <w:rPr>
          <w:rStyle w:val="eop"/>
          <w:rFonts w:ascii="Arial" w:hAnsi="Arial" w:cs="Arial"/>
        </w:rPr>
        <w:t> </w:t>
      </w:r>
    </w:p>
    <w:p w14:paraId="7122F05D"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obrazloženje izvedenog pokusa ili istraživanja</w:t>
      </w:r>
      <w:r w:rsidRPr="00527040">
        <w:rPr>
          <w:rStyle w:val="eop"/>
          <w:rFonts w:ascii="Arial" w:hAnsi="Arial" w:cs="Arial"/>
        </w:rPr>
        <w:t> </w:t>
      </w:r>
    </w:p>
    <w:p w14:paraId="646C06F6"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izvješća o provedenom istraživanju prema unaprijed utvrđenim kriterijima</w:t>
      </w:r>
      <w:r w:rsidRPr="00527040">
        <w:rPr>
          <w:rStyle w:val="eop"/>
          <w:rFonts w:ascii="Arial" w:hAnsi="Arial" w:cs="Arial"/>
        </w:rPr>
        <w:t> </w:t>
      </w:r>
    </w:p>
    <w:p w14:paraId="1F53E9DB"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konceptualnih i/ili umnih mapa, križaljki, pitalica, rebusa, kvizova, stripova prema unaprijed utvrđenim kriterijima</w:t>
      </w:r>
      <w:r w:rsidRPr="00527040">
        <w:rPr>
          <w:rStyle w:val="eop"/>
          <w:rFonts w:ascii="Arial" w:hAnsi="Arial" w:cs="Arial"/>
        </w:rPr>
        <w:t> </w:t>
      </w:r>
    </w:p>
    <w:p w14:paraId="713F2BE8"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pisanje sastavka na određenu temu prema unaprijed zadanim smjernicama i utvrđenim kriterijima</w:t>
      </w:r>
      <w:r w:rsidRPr="00527040">
        <w:rPr>
          <w:rStyle w:val="eop"/>
          <w:rFonts w:ascii="Arial" w:hAnsi="Arial" w:cs="Arial"/>
        </w:rPr>
        <w:t> </w:t>
      </w:r>
    </w:p>
    <w:p w14:paraId="1F8449B6"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plakata, prezentacija, seminara prema unaprijed utvrđenim kriterijima.</w:t>
      </w:r>
      <w:r w:rsidRPr="00527040">
        <w:rPr>
          <w:rStyle w:val="eop"/>
          <w:rFonts w:ascii="Arial" w:hAnsi="Arial" w:cs="Arial"/>
        </w:rPr>
        <w:t> </w:t>
      </w:r>
    </w:p>
    <w:p w14:paraId="310C8A48" w14:textId="77777777" w:rsidR="00A36AA3" w:rsidRPr="00527040" w:rsidRDefault="00A36AA3" w:rsidP="00A36AA3">
      <w:pPr>
        <w:rPr>
          <w:rFonts w:ascii="Arial" w:hAnsi="Arial" w:cs="Arial"/>
          <w:sz w:val="24"/>
          <w:szCs w:val="24"/>
        </w:rPr>
      </w:pPr>
    </w:p>
    <w:p w14:paraId="4921CAB7" w14:textId="77777777" w:rsidR="00A36AA3" w:rsidRPr="00527040" w:rsidRDefault="00A36AA3" w:rsidP="00527040">
      <w:pPr>
        <w:spacing w:line="240" w:lineRule="auto"/>
        <w:jc w:val="center"/>
        <w:rPr>
          <w:rFonts w:ascii="Arial" w:eastAsia="Times New Roman" w:hAnsi="Arial" w:cs="Arial"/>
          <w:sz w:val="24"/>
          <w:szCs w:val="24"/>
          <w:lang w:eastAsia="hr-HR"/>
        </w:rPr>
      </w:pPr>
      <w:bookmarkStart w:id="0" w:name="_Hlk50288307"/>
      <w:r w:rsidRPr="00527040">
        <w:rPr>
          <w:rFonts w:ascii="Arial" w:eastAsia="Times New Roman" w:hAnsi="Arial" w:cs="Arial"/>
          <w:sz w:val="24"/>
          <w:szCs w:val="24"/>
          <w:lang w:eastAsia="hr-HR"/>
        </w:rPr>
        <w:t xml:space="preserve">Načini i metode vrednovanja </w:t>
      </w:r>
    </w:p>
    <w:p w14:paraId="306AB12A" w14:textId="77777777" w:rsidR="00A36AA3" w:rsidRPr="00527040" w:rsidRDefault="00A36AA3" w:rsidP="00A36AA3">
      <w:pPr>
        <w:pStyle w:val="Odlomakpopisa"/>
        <w:numPr>
          <w:ilvl w:val="0"/>
          <w:numId w:val="6"/>
        </w:numPr>
        <w:suppressAutoHyphens/>
        <w:autoSpaceDN w:val="0"/>
        <w:spacing w:line="254" w:lineRule="auto"/>
        <w:contextualSpacing w:val="0"/>
        <w:textAlignment w:val="baseline"/>
        <w:rPr>
          <w:rFonts w:ascii="Arial" w:hAnsi="Arial" w:cs="Arial"/>
          <w:sz w:val="24"/>
          <w:szCs w:val="24"/>
        </w:rPr>
      </w:pPr>
      <w:r w:rsidRPr="00527040">
        <w:rPr>
          <w:rFonts w:ascii="Arial" w:hAnsi="Arial" w:cs="Arial"/>
          <w:b/>
          <w:bCs/>
          <w:sz w:val="24"/>
          <w:szCs w:val="24"/>
        </w:rPr>
        <w:t>Formativno</w:t>
      </w:r>
      <w:r w:rsidRPr="00527040">
        <w:rPr>
          <w:rFonts w:ascii="Arial" w:hAnsi="Arial" w:cs="Arial"/>
          <w:sz w:val="24"/>
          <w:szCs w:val="24"/>
        </w:rPr>
        <w:t xml:space="preserve"> – praćenje i procjenjivanje-nema brojčane ocjene </w:t>
      </w:r>
    </w:p>
    <w:p w14:paraId="081B5434"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w:t>
      </w:r>
      <w:proofErr w:type="spellStart"/>
      <w:r w:rsidRPr="00527040">
        <w:rPr>
          <w:rFonts w:ascii="Arial" w:hAnsi="Arial" w:cs="Arial"/>
          <w:sz w:val="24"/>
          <w:szCs w:val="24"/>
        </w:rPr>
        <w:t>samovrednovanje</w:t>
      </w:r>
      <w:proofErr w:type="spellEnd"/>
      <w:r w:rsidRPr="00527040">
        <w:rPr>
          <w:rFonts w:ascii="Arial" w:hAnsi="Arial" w:cs="Arial"/>
          <w:sz w:val="24"/>
          <w:szCs w:val="24"/>
        </w:rPr>
        <w:t xml:space="preserve"> postignuća i planiranje učenja. Ti oblici vrednovanja iskazuju se opisno i služe kao jasna povratna informacija učeniku, roditelju i učitelju o razini usvojenosti ishoda u odnosu na očekivanja.</w:t>
      </w:r>
    </w:p>
    <w:p w14:paraId="1B7A0E5C" w14:textId="77777777" w:rsidR="00A36AA3" w:rsidRPr="00527040" w:rsidRDefault="00A36AA3" w:rsidP="00A36AA3">
      <w:pPr>
        <w:pStyle w:val="Odlomakpopisa"/>
        <w:rPr>
          <w:rFonts w:ascii="Arial" w:hAnsi="Arial" w:cs="Arial"/>
          <w:sz w:val="24"/>
          <w:szCs w:val="24"/>
        </w:rPr>
      </w:pPr>
    </w:p>
    <w:p w14:paraId="34858D21"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za učenje </w:t>
      </w:r>
    </w:p>
    <w:p w14:paraId="0283FD3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analitičke rubrike, liste procjena</w:t>
      </w:r>
    </w:p>
    <w:p w14:paraId="1C94D7E2"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domaći uradak</w:t>
      </w:r>
    </w:p>
    <w:p w14:paraId="152AAA7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anegdotske zabilješke</w:t>
      </w:r>
    </w:p>
    <w:p w14:paraId="20DB161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učeničke mape </w:t>
      </w:r>
    </w:p>
    <w:p w14:paraId="0FEA347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propitivanje razumijevanja i/ili izlazne kartice </w:t>
      </w:r>
    </w:p>
    <w:p w14:paraId="26EA714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lastRenderedPageBreak/>
        <w:tab/>
      </w:r>
      <w:r w:rsidRPr="00527040">
        <w:rPr>
          <w:rFonts w:ascii="Arial" w:hAnsi="Arial" w:cs="Arial"/>
          <w:sz w:val="24"/>
          <w:szCs w:val="24"/>
        </w:rPr>
        <w:tab/>
      </w:r>
      <w:r w:rsidRPr="00527040">
        <w:rPr>
          <w:rFonts w:ascii="Arial" w:hAnsi="Arial" w:cs="Arial"/>
          <w:sz w:val="24"/>
          <w:szCs w:val="24"/>
        </w:rPr>
        <w:tab/>
        <w:t xml:space="preserve">- opažanja tijekom rada: individualnog, u skupini, rasprave u skupini     </w:t>
      </w:r>
    </w:p>
    <w:p w14:paraId="0B075F72" w14:textId="77777777" w:rsidR="00A36AA3" w:rsidRPr="00527040" w:rsidRDefault="00A36AA3" w:rsidP="00A36AA3">
      <w:pPr>
        <w:pStyle w:val="Odlomakpopisa"/>
        <w:rPr>
          <w:rFonts w:ascii="Arial" w:hAnsi="Arial" w:cs="Arial"/>
          <w:sz w:val="24"/>
          <w:szCs w:val="24"/>
        </w:rPr>
      </w:pPr>
    </w:p>
    <w:p w14:paraId="34E55EE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kao učenje </w:t>
      </w:r>
    </w:p>
    <w:p w14:paraId="5E775AA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dnevnik učenja</w:t>
      </w:r>
    </w:p>
    <w:p w14:paraId="23DD871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konzultacije s učiteljem</w:t>
      </w:r>
    </w:p>
    <w:p w14:paraId="04956A8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razgovori s kolegama </w:t>
      </w:r>
    </w:p>
    <w:p w14:paraId="7325AF8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ispravak vlastitih i tuđih uradaka </w:t>
      </w:r>
    </w:p>
    <w:p w14:paraId="07CD0953"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rasprava o postavljenim kriterijima</w:t>
      </w:r>
    </w:p>
    <w:p w14:paraId="5FEB58BE"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rasprava o kriterijima po kojima su (samo)vrednovali </w:t>
      </w:r>
    </w:p>
    <w:p w14:paraId="62B85593"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analitičke rubrike, liste procjena </w:t>
      </w:r>
    </w:p>
    <w:p w14:paraId="54B7DF7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izlazne kartice</w:t>
      </w:r>
    </w:p>
    <w:p w14:paraId="2D04A3C2"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2.   </w:t>
      </w:r>
      <w:r w:rsidRPr="00527040">
        <w:rPr>
          <w:rFonts w:ascii="Arial" w:hAnsi="Arial" w:cs="Arial"/>
          <w:b/>
          <w:bCs/>
          <w:sz w:val="24"/>
          <w:szCs w:val="24"/>
        </w:rPr>
        <w:t xml:space="preserve"> </w:t>
      </w:r>
      <w:proofErr w:type="spellStart"/>
      <w:r w:rsidRPr="00527040">
        <w:rPr>
          <w:rFonts w:ascii="Arial" w:hAnsi="Arial" w:cs="Arial"/>
          <w:b/>
          <w:bCs/>
          <w:sz w:val="24"/>
          <w:szCs w:val="24"/>
        </w:rPr>
        <w:t>Sumativno</w:t>
      </w:r>
      <w:proofErr w:type="spellEnd"/>
      <w:r w:rsidRPr="00527040">
        <w:rPr>
          <w:rFonts w:ascii="Arial" w:hAnsi="Arial" w:cs="Arial"/>
          <w:sz w:val="24"/>
          <w:szCs w:val="24"/>
        </w:rPr>
        <w:t xml:space="preserve"> – ocjena </w:t>
      </w:r>
    </w:p>
    <w:p w14:paraId="260B26EA" w14:textId="77777777" w:rsidR="00A36AA3" w:rsidRPr="00527040" w:rsidRDefault="00A36AA3" w:rsidP="00A36AA3">
      <w:pPr>
        <w:rPr>
          <w:rFonts w:ascii="Arial" w:hAnsi="Arial" w:cs="Arial"/>
          <w:sz w:val="24"/>
          <w:szCs w:val="24"/>
        </w:rPr>
      </w:pPr>
      <w:r w:rsidRPr="00527040">
        <w:rPr>
          <w:rFonts w:ascii="Arial" w:hAnsi="Arial" w:cs="Arial"/>
          <w:sz w:val="24"/>
          <w:szCs w:val="24"/>
        </w:rPr>
        <w:tab/>
        <w:t xml:space="preserve">Metode </w:t>
      </w:r>
      <w:proofErr w:type="spellStart"/>
      <w:r w:rsidRPr="00527040">
        <w:rPr>
          <w:rFonts w:ascii="Arial" w:hAnsi="Arial" w:cs="Arial"/>
          <w:sz w:val="24"/>
          <w:szCs w:val="24"/>
        </w:rPr>
        <w:t>sumativnog</w:t>
      </w:r>
      <w:proofErr w:type="spellEnd"/>
      <w:r w:rsidRPr="00527040">
        <w:rPr>
          <w:rFonts w:ascii="Arial" w:hAnsi="Arial" w:cs="Arial"/>
          <w:sz w:val="24"/>
          <w:szCs w:val="24"/>
        </w:rPr>
        <w:t xml:space="preserve"> vrednovanja:</w:t>
      </w:r>
    </w:p>
    <w:p w14:paraId="14E0A5E5"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pisane provjere znanja i vještina</w:t>
      </w:r>
    </w:p>
    <w:p w14:paraId="0948EF3A"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usmena ispitivanja</w:t>
      </w:r>
    </w:p>
    <w:p w14:paraId="4E0E3DEA"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opažanje izvedbe učenika u nekoj aktivnosti / praktičnome radu</w:t>
      </w:r>
    </w:p>
    <w:p w14:paraId="136A1C8B"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 xml:space="preserve">                    -  analiza mape radova (tzv. portfolio)</w:t>
      </w:r>
    </w:p>
    <w:p w14:paraId="68D5AE80"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procjena rasprave u kojoj sudjeluje učenik</w:t>
      </w:r>
    </w:p>
    <w:p w14:paraId="68945291"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 analiza učeničkih izvješća (npr. o provedbi pokusa, učenički projekt), eseja, različitih  uradaka i dr. </w:t>
      </w:r>
    </w:p>
    <w:p w14:paraId="1D307E5D" w14:textId="77777777" w:rsidR="00405BCB" w:rsidRPr="00527040" w:rsidRDefault="00A36AA3" w:rsidP="00405BCB">
      <w:pPr>
        <w:pStyle w:val="Tijelo"/>
        <w:spacing w:after="0" w:line="240" w:lineRule="auto"/>
        <w:rPr>
          <w:rFonts w:ascii="Arial" w:hAnsi="Arial" w:cs="Arial"/>
          <w:b/>
          <w:bCs/>
          <w:i/>
          <w:iCs/>
          <w:color w:val="2F5496"/>
          <w:sz w:val="24"/>
          <w:szCs w:val="24"/>
          <w:u w:color="2F5496"/>
        </w:rPr>
      </w:pPr>
      <w:r w:rsidRPr="00527040">
        <w:rPr>
          <w:rFonts w:ascii="Arial" w:hAnsi="Arial" w:cs="Arial"/>
          <w:sz w:val="24"/>
          <w:szCs w:val="24"/>
        </w:rPr>
        <w:t xml:space="preserve">  </w:t>
      </w:r>
      <w:r w:rsidR="00405BCB" w:rsidRPr="00527040">
        <w:rPr>
          <w:rFonts w:ascii="Arial" w:hAnsi="Arial" w:cs="Arial"/>
          <w:sz w:val="24"/>
          <w:szCs w:val="24"/>
        </w:rPr>
        <w:tab/>
      </w:r>
      <w:r w:rsidR="00405BCB" w:rsidRPr="00527040">
        <w:rPr>
          <w:rFonts w:ascii="Arial" w:hAnsi="Arial" w:cs="Arial"/>
          <w:sz w:val="24"/>
          <w:szCs w:val="24"/>
        </w:rPr>
        <w:tab/>
      </w:r>
      <w:r w:rsidR="00405BCB" w:rsidRPr="00527040">
        <w:rPr>
          <w:rFonts w:ascii="Arial" w:hAnsi="Arial" w:cs="Arial"/>
          <w:sz w:val="24"/>
          <w:szCs w:val="24"/>
        </w:rPr>
        <w:tab/>
      </w:r>
      <w:r w:rsidRPr="00527040">
        <w:rPr>
          <w:rFonts w:ascii="Arial" w:hAnsi="Arial" w:cs="Arial"/>
          <w:b/>
          <w:bCs/>
          <w:color w:val="FF0000"/>
          <w:sz w:val="24"/>
          <w:szCs w:val="24"/>
        </w:rPr>
        <w:t xml:space="preserve"> </w:t>
      </w:r>
      <w:r w:rsidR="00527040" w:rsidRPr="00527040">
        <w:rPr>
          <w:rFonts w:ascii="Arial" w:hAnsi="Arial" w:cs="Arial"/>
          <w:b/>
          <w:bCs/>
          <w:color w:val="FF0000"/>
          <w:sz w:val="24"/>
          <w:szCs w:val="24"/>
        </w:rPr>
        <w:t>*</w:t>
      </w:r>
      <w:proofErr w:type="spellStart"/>
      <w:r w:rsidR="00405BCB" w:rsidRPr="00527040">
        <w:rPr>
          <w:rFonts w:ascii="Arial" w:hAnsi="Arial" w:cs="Arial"/>
          <w:b/>
          <w:bCs/>
          <w:i/>
          <w:iCs/>
          <w:color w:val="FF0000"/>
          <w:sz w:val="24"/>
          <w:szCs w:val="24"/>
          <w:u w:color="2F5496"/>
        </w:rPr>
        <w:t>Preuzeto</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iz</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Metodičkog</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priručnika</w:t>
      </w:r>
      <w:proofErr w:type="spellEnd"/>
      <w:r w:rsidR="00405BCB" w:rsidRPr="00527040">
        <w:rPr>
          <w:rFonts w:ascii="Arial" w:hAnsi="Arial" w:cs="Arial"/>
          <w:b/>
          <w:bCs/>
          <w:i/>
          <w:iCs/>
          <w:color w:val="FF0000"/>
          <w:sz w:val="24"/>
          <w:szCs w:val="24"/>
          <w:u w:color="2F5496"/>
        </w:rPr>
        <w:t xml:space="preserve"> za </w:t>
      </w:r>
      <w:proofErr w:type="spellStart"/>
      <w:r w:rsidR="00405BCB" w:rsidRPr="00527040">
        <w:rPr>
          <w:rFonts w:ascii="Arial" w:hAnsi="Arial" w:cs="Arial"/>
          <w:b/>
          <w:bCs/>
          <w:i/>
          <w:iCs/>
          <w:color w:val="FF0000"/>
          <w:sz w:val="24"/>
          <w:szCs w:val="24"/>
          <w:u w:color="2F5496"/>
        </w:rPr>
        <w:t>nastavni</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predmet</w:t>
      </w:r>
      <w:proofErr w:type="spellEnd"/>
      <w:r w:rsidR="00405BCB" w:rsidRPr="00527040">
        <w:rPr>
          <w:rFonts w:ascii="Arial" w:hAnsi="Arial" w:cs="Arial"/>
          <w:b/>
          <w:bCs/>
          <w:i/>
          <w:iCs/>
          <w:color w:val="FF0000"/>
          <w:sz w:val="24"/>
          <w:szCs w:val="24"/>
          <w:u w:color="2F5496"/>
        </w:rPr>
        <w:t xml:space="preserve"> Hrvatski </w:t>
      </w:r>
      <w:proofErr w:type="spellStart"/>
      <w:r w:rsidR="00405BCB" w:rsidRPr="00527040">
        <w:rPr>
          <w:rFonts w:ascii="Arial" w:hAnsi="Arial" w:cs="Arial"/>
          <w:b/>
          <w:bCs/>
          <w:i/>
          <w:iCs/>
          <w:color w:val="FF0000"/>
          <w:sz w:val="24"/>
          <w:szCs w:val="24"/>
          <w:u w:color="2F5496"/>
        </w:rPr>
        <w:t>jezik</w:t>
      </w:r>
      <w:proofErr w:type="spellEnd"/>
      <w:r w:rsidR="00405BCB" w:rsidRPr="00527040">
        <w:rPr>
          <w:rFonts w:ascii="Arial" w:hAnsi="Arial" w:cs="Arial"/>
          <w:b/>
          <w:bCs/>
          <w:i/>
          <w:iCs/>
          <w:color w:val="FF0000"/>
          <w:sz w:val="24"/>
          <w:szCs w:val="24"/>
          <w:u w:color="2F5496"/>
        </w:rPr>
        <w:t xml:space="preserve"> u 4. </w:t>
      </w:r>
      <w:proofErr w:type="spellStart"/>
      <w:r w:rsidR="00405BCB" w:rsidRPr="00527040">
        <w:rPr>
          <w:rFonts w:ascii="Arial" w:hAnsi="Arial" w:cs="Arial"/>
          <w:b/>
          <w:bCs/>
          <w:i/>
          <w:iCs/>
          <w:color w:val="FF0000"/>
          <w:sz w:val="24"/>
          <w:szCs w:val="24"/>
          <w:u w:color="2F5496"/>
        </w:rPr>
        <w:t>razredu</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osnovne</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škole</w:t>
      </w:r>
      <w:proofErr w:type="spellEnd"/>
    </w:p>
    <w:p w14:paraId="686C68A9" w14:textId="77777777" w:rsidR="00A36AA3" w:rsidRDefault="00A36AA3" w:rsidP="00A36AA3">
      <w:pPr>
        <w:rPr>
          <w:rFonts w:ascii="Arial" w:hAnsi="Arial" w:cs="Arial"/>
          <w:sz w:val="24"/>
          <w:szCs w:val="24"/>
        </w:rPr>
      </w:pPr>
      <w:r w:rsidRPr="00527040">
        <w:rPr>
          <w:rFonts w:ascii="Arial" w:hAnsi="Arial" w:cs="Arial"/>
          <w:sz w:val="24"/>
          <w:szCs w:val="24"/>
        </w:rPr>
        <w:t xml:space="preserve">                   </w:t>
      </w:r>
    </w:p>
    <w:p w14:paraId="21F8020C" w14:textId="77777777" w:rsidR="005F1DCD" w:rsidRPr="001B3F5A" w:rsidRDefault="005F1DCD" w:rsidP="005F1DCD">
      <w:pPr>
        <w:jc w:val="center"/>
        <w:rPr>
          <w:rFonts w:cstheme="minorHAnsi"/>
          <w:b/>
          <w:color w:val="FF0000"/>
          <w:sz w:val="24"/>
        </w:rPr>
      </w:pPr>
      <w:r w:rsidRPr="001B3F5A">
        <w:rPr>
          <w:rFonts w:cstheme="minorHAnsi"/>
          <w:b/>
          <w:color w:val="FF0000"/>
          <w:sz w:val="24"/>
        </w:rPr>
        <w:t>UČENICI S POSEBNIM POTREBAMA</w:t>
      </w:r>
    </w:p>
    <w:p w14:paraId="42735A5B" w14:textId="77777777" w:rsidR="005F1DCD" w:rsidRDefault="005F1DCD" w:rsidP="005F1DCD">
      <w:pPr>
        <w:rPr>
          <w:rFonts w:cstheme="minorHAnsi"/>
          <w:b/>
          <w:sz w:val="24"/>
        </w:rPr>
      </w:pPr>
      <w:r>
        <w:rPr>
          <w:rFonts w:cstheme="minorHAnsi"/>
          <w:b/>
          <w:sz w:val="24"/>
        </w:rPr>
        <w:t>PRAĆENJE I OCJENJIVANJE UČENIKA S TEŠKOĆAMA</w:t>
      </w:r>
    </w:p>
    <w:p w14:paraId="5E5E2049" w14:textId="77777777" w:rsidR="005F1DCD" w:rsidRDefault="005F1DCD" w:rsidP="005F1DCD">
      <w:pPr>
        <w:rPr>
          <w:rFonts w:cstheme="minorHAnsi"/>
          <w:bCs/>
          <w:sz w:val="24"/>
        </w:rPr>
      </w:pPr>
      <w:r>
        <w:rPr>
          <w:rFonts w:cstheme="minorHAnsi"/>
          <w:bCs/>
          <w:sz w:val="24"/>
        </w:rPr>
        <w:lastRenderedPageBreak/>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14:paraId="5C097872" w14:textId="77777777" w:rsidR="005F1DCD" w:rsidRDefault="005F1DCD" w:rsidP="005F1DCD">
      <w:pPr>
        <w:rPr>
          <w:rFonts w:cstheme="minorHAnsi"/>
          <w:bCs/>
          <w:sz w:val="24"/>
        </w:rPr>
      </w:pPr>
    </w:p>
    <w:p w14:paraId="725E84C7" w14:textId="77777777" w:rsidR="005F1DCD" w:rsidRPr="00DB31D9" w:rsidRDefault="005F1DCD" w:rsidP="005F1DCD">
      <w:pPr>
        <w:rPr>
          <w:rFonts w:cstheme="minorHAnsi"/>
          <w:bCs/>
          <w:sz w:val="24"/>
          <w:szCs w:val="24"/>
        </w:rPr>
      </w:pPr>
      <w:r w:rsidRPr="00DB31D9">
        <w:rPr>
          <w:rFonts w:cstheme="minorHAnsi"/>
          <w:bCs/>
          <w:sz w:val="24"/>
          <w:szCs w:val="24"/>
        </w:rPr>
        <w:t>USMENO ISPITIVANJE ZNANJA</w:t>
      </w:r>
    </w:p>
    <w:p w14:paraId="2F18BE8E" w14:textId="77777777" w:rsidR="005F1DCD" w:rsidRPr="00DB31D9" w:rsidRDefault="005F1DCD" w:rsidP="005F1DCD">
      <w:pPr>
        <w:rPr>
          <w:rFonts w:cstheme="minorHAnsi"/>
          <w:bCs/>
          <w:sz w:val="24"/>
          <w:szCs w:val="24"/>
        </w:rPr>
      </w:pPr>
      <w:r w:rsidRPr="00DB31D9">
        <w:rPr>
          <w:rFonts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14:paraId="63531597" w14:textId="77777777" w:rsidR="005F1DCD" w:rsidRPr="00DB31D9" w:rsidRDefault="005F1DCD" w:rsidP="005F1DCD">
      <w:pPr>
        <w:rPr>
          <w:sz w:val="24"/>
          <w:szCs w:val="24"/>
        </w:rPr>
      </w:pPr>
      <w:r w:rsidRPr="00DB31D9">
        <w:rPr>
          <w:sz w:val="24"/>
          <w:szCs w:val="24"/>
        </w:rPr>
        <w:t>Kod PIS</w:t>
      </w:r>
      <w:r>
        <w:rPr>
          <w:sz w:val="24"/>
          <w:szCs w:val="24"/>
        </w:rPr>
        <w:t>A</w:t>
      </w:r>
      <w:r w:rsidRPr="00DB31D9">
        <w:rPr>
          <w:sz w:val="24"/>
          <w:szCs w:val="24"/>
        </w:rPr>
        <w:t>NE PROVJERE učenicima omogućavamo   duže vrijeme rješavanja nego što je to uobičajeno,  prilagodbu pisanog materijala ( font najmanje 14 podebljana i istaknuta slova, dvostruki razmak, razd</w:t>
      </w:r>
      <w:r>
        <w:rPr>
          <w:sz w:val="24"/>
          <w:szCs w:val="24"/>
        </w:rPr>
        <w:t>i</w:t>
      </w:r>
      <w:r w:rsidRPr="00DB31D9">
        <w:rPr>
          <w:sz w:val="24"/>
          <w:szCs w:val="24"/>
        </w:rPr>
        <w:t xml:space="preserve">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provjera i sl.) te unaprijed pripremljenim pitanjima ili sažetcima gradiva koje će se provjeravati. Potrebno je pročitati učeniku pitanje na koje će pismeno odgovoriti. </w:t>
      </w:r>
      <w:r>
        <w:rPr>
          <w:sz w:val="24"/>
          <w:szCs w:val="24"/>
        </w:rPr>
        <w:t xml:space="preserve"> </w:t>
      </w:r>
      <w:r w:rsidRPr="00DB31D9">
        <w:rPr>
          <w:sz w:val="24"/>
          <w:szCs w:val="24"/>
        </w:rPr>
        <w:t xml:space="preserve">Pisane provjere odvijaju se u skladu s </w:t>
      </w:r>
      <w:proofErr w:type="spellStart"/>
      <w:r w:rsidRPr="00DB31D9">
        <w:rPr>
          <w:sz w:val="24"/>
          <w:szCs w:val="24"/>
        </w:rPr>
        <w:t>vremenikom</w:t>
      </w:r>
      <w:proofErr w:type="spellEnd"/>
      <w:r>
        <w:rPr>
          <w:sz w:val="24"/>
          <w:szCs w:val="24"/>
        </w:rPr>
        <w:t>.</w:t>
      </w:r>
    </w:p>
    <w:p w14:paraId="0570310E" w14:textId="77777777" w:rsidR="005F1DCD" w:rsidRDefault="005F1DCD" w:rsidP="005F1DCD">
      <w:pPr>
        <w:rPr>
          <w:sz w:val="24"/>
          <w:szCs w:val="24"/>
        </w:rPr>
      </w:pPr>
      <w:r>
        <w:rPr>
          <w:b/>
          <w:bCs/>
          <w:sz w:val="24"/>
          <w:szCs w:val="24"/>
        </w:rPr>
        <w:lastRenderedPageBreak/>
        <w:t>VREDNOVANJE PROCESA I ISHODA UČENJA DAROVITIH UČENIKA</w:t>
      </w:r>
      <w:r>
        <w:rPr>
          <w:sz w:val="24"/>
          <w:szCs w:val="24"/>
        </w:rPr>
        <w:t xml:space="preserve">  temelji se na načelima i pristupima vrednovanju definiranima u Okviru za vrednovanje procesa i ishoda učenja u osnovnim i srednjim školama. </w:t>
      </w:r>
    </w:p>
    <w:p w14:paraId="3C16887B" w14:textId="77777777" w:rsidR="005F1DCD" w:rsidRDefault="005F1DCD" w:rsidP="005F1DCD">
      <w:pPr>
        <w:rPr>
          <w:sz w:val="24"/>
          <w:szCs w:val="24"/>
        </w:rPr>
      </w:pPr>
      <w:r>
        <w:rPr>
          <w:sz w:val="24"/>
          <w:szCs w:val="24"/>
        </w:rPr>
        <w:t xml:space="preserve">Pri vrednovanju postignuća i uradaka darovitih učenika, učitelj uzima u obzir razrade ishoda i očekivanja u predmetnim i </w:t>
      </w:r>
      <w:proofErr w:type="spellStart"/>
      <w:r>
        <w:rPr>
          <w:sz w:val="24"/>
          <w:szCs w:val="24"/>
        </w:rPr>
        <w:t>međupredmetnim</w:t>
      </w:r>
      <w:proofErr w:type="spellEnd"/>
      <w:r>
        <w:rPr>
          <w:sz w:val="24"/>
          <w:szCs w:val="24"/>
        </w:rPr>
        <w:t xml:space="preserve"> </w:t>
      </w:r>
      <w:proofErr w:type="spellStart"/>
      <w:r>
        <w:rPr>
          <w:sz w:val="24"/>
          <w:szCs w:val="24"/>
        </w:rPr>
        <w:t>kurikulumima</w:t>
      </w:r>
      <w:proofErr w:type="spellEnd"/>
      <w:r>
        <w:rPr>
          <w:sz w:val="24"/>
          <w:szCs w:val="24"/>
        </w:rPr>
        <w:t xml:space="preserve">.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w:t>
      </w:r>
      <w:proofErr w:type="spellStart"/>
      <w:r>
        <w:rPr>
          <w:sz w:val="24"/>
          <w:szCs w:val="24"/>
        </w:rPr>
        <w:t>samorefleksiji</w:t>
      </w:r>
      <w:proofErr w:type="spellEnd"/>
      <w:r>
        <w:rPr>
          <w:sz w:val="24"/>
          <w:szCs w:val="24"/>
        </w:rPr>
        <w:t xml:space="preserve"> i </w:t>
      </w:r>
      <w:proofErr w:type="spellStart"/>
      <w:r>
        <w:rPr>
          <w:sz w:val="24"/>
          <w:szCs w:val="24"/>
        </w:rPr>
        <w:t>samovrednovanju</w:t>
      </w:r>
      <w:proofErr w:type="spellEnd"/>
      <w:r>
        <w:rPr>
          <w:sz w:val="24"/>
          <w:szCs w:val="24"/>
        </w:rPr>
        <w:t xml:space="preserve">.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14:paraId="477E9878" w14:textId="77777777" w:rsidR="005F1DCD" w:rsidRDefault="005F1DCD" w:rsidP="005F1DCD">
      <w:pPr>
        <w:rPr>
          <w:rFonts w:ascii="Arial" w:hAnsi="Arial" w:cs="Arial"/>
          <w:sz w:val="24"/>
          <w:szCs w:val="24"/>
        </w:rPr>
      </w:pPr>
    </w:p>
    <w:p w14:paraId="5EAC1FDD" w14:textId="77777777" w:rsidR="005F1DCD" w:rsidRDefault="005F1DCD" w:rsidP="00A36AA3">
      <w:pPr>
        <w:rPr>
          <w:rFonts w:ascii="Arial" w:hAnsi="Arial" w:cs="Arial"/>
          <w:sz w:val="24"/>
          <w:szCs w:val="24"/>
        </w:rPr>
      </w:pPr>
    </w:p>
    <w:p w14:paraId="0C4F4D2F" w14:textId="77777777" w:rsidR="005F1DCD" w:rsidRDefault="005F1DCD" w:rsidP="00A36AA3">
      <w:pPr>
        <w:rPr>
          <w:rFonts w:ascii="Arial" w:hAnsi="Arial" w:cs="Arial"/>
          <w:sz w:val="24"/>
          <w:szCs w:val="24"/>
        </w:rPr>
      </w:pPr>
    </w:p>
    <w:p w14:paraId="5950CD21" w14:textId="77777777" w:rsidR="005F1DCD" w:rsidRDefault="005F1DCD" w:rsidP="00A36AA3">
      <w:pPr>
        <w:rPr>
          <w:rFonts w:ascii="Arial" w:hAnsi="Arial" w:cs="Arial"/>
          <w:sz w:val="24"/>
          <w:szCs w:val="24"/>
        </w:rPr>
      </w:pPr>
    </w:p>
    <w:p w14:paraId="0BDA48A7" w14:textId="77777777" w:rsidR="005F1DCD" w:rsidRDefault="005F1DCD" w:rsidP="00A36AA3">
      <w:pPr>
        <w:rPr>
          <w:rFonts w:ascii="Arial" w:hAnsi="Arial" w:cs="Arial"/>
          <w:sz w:val="24"/>
          <w:szCs w:val="24"/>
        </w:rPr>
      </w:pPr>
    </w:p>
    <w:p w14:paraId="5021E417" w14:textId="77777777" w:rsidR="005F1DCD" w:rsidRDefault="005F1DCD" w:rsidP="00A36AA3">
      <w:pPr>
        <w:rPr>
          <w:rFonts w:ascii="Arial" w:hAnsi="Arial" w:cs="Arial"/>
          <w:sz w:val="24"/>
          <w:szCs w:val="24"/>
        </w:rPr>
      </w:pPr>
    </w:p>
    <w:p w14:paraId="3F3833C0" w14:textId="77777777" w:rsidR="005F1DCD" w:rsidRDefault="005F1DCD" w:rsidP="00A36AA3">
      <w:pPr>
        <w:rPr>
          <w:rFonts w:ascii="Arial" w:hAnsi="Arial" w:cs="Arial"/>
          <w:sz w:val="24"/>
          <w:szCs w:val="24"/>
        </w:rPr>
      </w:pPr>
    </w:p>
    <w:p w14:paraId="6A262E14" w14:textId="77777777" w:rsidR="005F1DCD" w:rsidRPr="00527040" w:rsidRDefault="005F1DCD" w:rsidP="00A36AA3">
      <w:pPr>
        <w:rPr>
          <w:rFonts w:ascii="Arial" w:hAnsi="Arial" w:cs="Arial"/>
          <w:sz w:val="24"/>
          <w:szCs w:val="24"/>
        </w:rPr>
      </w:pPr>
    </w:p>
    <w:bookmarkEnd w:id="0"/>
    <w:p w14:paraId="0098B572" w14:textId="57C8563D" w:rsidR="0057356C" w:rsidRPr="00527040" w:rsidRDefault="0057356C">
      <w:pPr>
        <w:rPr>
          <w:rFonts w:ascii="Arial" w:hAnsi="Arial" w:cs="Arial"/>
          <w:noProof/>
          <w:sz w:val="24"/>
          <w:szCs w:val="24"/>
          <w:lang w:eastAsia="hr-HR"/>
        </w:rPr>
      </w:pPr>
    </w:p>
    <w:p w14:paraId="7D758C6F" w14:textId="77777777" w:rsidR="00A36AA3" w:rsidRPr="00527040" w:rsidRDefault="00A36AA3" w:rsidP="0057356C">
      <w:pPr>
        <w:jc w:val="center"/>
        <w:rPr>
          <w:rFonts w:ascii="Arial" w:hAnsi="Arial" w:cs="Arial"/>
          <w:b/>
          <w:noProof/>
          <w:sz w:val="24"/>
          <w:szCs w:val="24"/>
          <w:lang w:eastAsia="hr-HR"/>
        </w:rPr>
      </w:pPr>
    </w:p>
    <w:p w14:paraId="4D3E0B8C" w14:textId="77777777" w:rsidR="006E05CE" w:rsidRDefault="006E05CE">
      <w:pPr>
        <w:rPr>
          <w:rFonts w:ascii="Arial" w:hAnsi="Arial" w:cs="Arial"/>
          <w:sz w:val="24"/>
          <w:szCs w:val="24"/>
        </w:rPr>
      </w:pPr>
    </w:p>
    <w:p w14:paraId="604DE59B" w14:textId="77777777" w:rsidR="006E05CE" w:rsidRPr="000C6C07" w:rsidRDefault="006E05CE" w:rsidP="006E05CE">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276E4CCB" w14:textId="77777777" w:rsidR="006E05CE" w:rsidRDefault="006E05CE" w:rsidP="006E05C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TJELESNA I ZDRAVSTVENA KULTURA</w:t>
      </w:r>
    </w:p>
    <w:p w14:paraId="4D84C749" w14:textId="77777777" w:rsidR="006E05CE" w:rsidRDefault="006E05CE" w:rsidP="006E05C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drawing>
          <wp:inline distT="0" distB="0" distL="0" distR="0" wp14:anchorId="2C308998" wp14:editId="5D1B5114">
            <wp:extent cx="4629150" cy="31908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9150" cy="3190875"/>
                    </a:xfrm>
                    <a:prstGeom prst="rect">
                      <a:avLst/>
                    </a:prstGeom>
                    <a:noFill/>
                    <a:ln>
                      <a:noFill/>
                    </a:ln>
                  </pic:spPr>
                </pic:pic>
              </a:graphicData>
            </a:graphic>
          </wp:inline>
        </w:drawing>
      </w:r>
    </w:p>
    <w:p w14:paraId="79DE168E" w14:textId="77777777" w:rsidR="006E05CE" w:rsidRDefault="006E05CE">
      <w:pPr>
        <w:rPr>
          <w:rFonts w:ascii="Arial" w:hAnsi="Arial" w:cs="Arial"/>
          <w:sz w:val="24"/>
          <w:szCs w:val="24"/>
        </w:rPr>
      </w:pPr>
    </w:p>
    <w:p w14:paraId="58143A06" w14:textId="77777777" w:rsidR="003A66EB" w:rsidRDefault="003A66EB">
      <w:pPr>
        <w:rPr>
          <w:rFonts w:ascii="Arial" w:hAnsi="Arial" w:cs="Arial"/>
          <w:sz w:val="24"/>
          <w:szCs w:val="24"/>
        </w:rPr>
      </w:pPr>
    </w:p>
    <w:p w14:paraId="1B02DC83" w14:textId="77777777" w:rsidR="003A66EB" w:rsidRDefault="003A66EB">
      <w:pPr>
        <w:rPr>
          <w:rFonts w:ascii="Arial" w:hAnsi="Arial" w:cs="Arial"/>
          <w:sz w:val="24"/>
          <w:szCs w:val="24"/>
        </w:rPr>
      </w:pPr>
    </w:p>
    <w:p w14:paraId="57D24962" w14:textId="77777777" w:rsidR="003A66EB" w:rsidRDefault="003A66EB">
      <w:pPr>
        <w:rPr>
          <w:rFonts w:ascii="Arial" w:hAnsi="Arial" w:cs="Arial"/>
          <w:sz w:val="24"/>
          <w:szCs w:val="24"/>
        </w:rPr>
      </w:pPr>
    </w:p>
    <w:p w14:paraId="39560C7E" w14:textId="77777777" w:rsidR="006E05CE" w:rsidRPr="006E05CE" w:rsidRDefault="006E05CE" w:rsidP="003A66EB">
      <w:pPr>
        <w:jc w:val="center"/>
        <w:rPr>
          <w:rFonts w:ascii="Arial" w:hAnsi="Arial" w:cs="Arial"/>
          <w:color w:val="FF0000"/>
          <w:sz w:val="24"/>
          <w:szCs w:val="24"/>
        </w:rPr>
      </w:pPr>
      <w:r w:rsidRPr="006E05CE">
        <w:rPr>
          <w:rFonts w:ascii="Calibri" w:hAnsi="Calibri"/>
          <w:b/>
          <w:bCs/>
          <w:color w:val="FF0000"/>
          <w:sz w:val="28"/>
          <w:szCs w:val="28"/>
          <w:u w:color="000000"/>
        </w:rPr>
        <w:lastRenderedPageBreak/>
        <w:t>KINEZIOLOŠKA TEORIJSKA I MOTORIČKA ZNANJA</w:t>
      </w:r>
    </w:p>
    <w:tbl>
      <w:tblPr>
        <w:tblStyle w:val="Reetkatablice"/>
        <w:tblW w:w="0" w:type="auto"/>
        <w:shd w:val="clear" w:color="auto" w:fill="DBE5F1" w:themeFill="accent1" w:themeFillTint="33"/>
        <w:tblLook w:val="04A0" w:firstRow="1" w:lastRow="0" w:firstColumn="1" w:lastColumn="0" w:noHBand="0" w:noVBand="1"/>
      </w:tblPr>
      <w:tblGrid>
        <w:gridCol w:w="2472"/>
        <w:gridCol w:w="2384"/>
        <w:gridCol w:w="2419"/>
        <w:gridCol w:w="2051"/>
        <w:gridCol w:w="2407"/>
        <w:gridCol w:w="2261"/>
      </w:tblGrid>
      <w:tr w:rsidR="008B6ACC" w:rsidRPr="003A66EB" w14:paraId="4E5CC2AD" w14:textId="77777777" w:rsidTr="00F45F76">
        <w:trPr>
          <w:trHeight w:val="408"/>
        </w:trPr>
        <w:tc>
          <w:tcPr>
            <w:tcW w:w="2517" w:type="dxa"/>
            <w:shd w:val="clear" w:color="auto" w:fill="DBE5F1" w:themeFill="accent1" w:themeFillTint="33"/>
          </w:tcPr>
          <w:p w14:paraId="352A1A16" w14:textId="77777777" w:rsidR="008B6ACC" w:rsidRPr="00204E4C" w:rsidRDefault="008B6ACC" w:rsidP="00B20E5C">
            <w:pPr>
              <w:jc w:val="both"/>
              <w:rPr>
                <w:rFonts w:ascii="Arial" w:hAnsi="Arial" w:cs="Arial"/>
                <w:b/>
                <w:bCs/>
                <w:sz w:val="18"/>
                <w:szCs w:val="18"/>
              </w:rPr>
            </w:pPr>
            <w:r w:rsidRPr="00204E4C">
              <w:rPr>
                <w:rFonts w:ascii="Arial" w:hAnsi="Arial" w:cs="Arial"/>
                <w:b/>
                <w:bCs/>
                <w:sz w:val="18"/>
                <w:szCs w:val="18"/>
              </w:rPr>
              <w:t>ODGOJNO-OBRAZOVNI ISHOD</w:t>
            </w:r>
          </w:p>
        </w:tc>
        <w:tc>
          <w:tcPr>
            <w:tcW w:w="6962" w:type="dxa"/>
            <w:gridSpan w:val="3"/>
            <w:shd w:val="clear" w:color="auto" w:fill="DBE5F1" w:themeFill="accent1" w:themeFillTint="33"/>
          </w:tcPr>
          <w:p w14:paraId="2B378F71" w14:textId="77777777" w:rsidR="008B6ACC" w:rsidRPr="00204E4C" w:rsidRDefault="008B6ACC" w:rsidP="00B20E5C">
            <w:pPr>
              <w:rPr>
                <w:rFonts w:ascii="Arial" w:hAnsi="Arial" w:cs="Arial"/>
                <w:b/>
                <w:bCs/>
                <w:sz w:val="18"/>
                <w:szCs w:val="18"/>
              </w:rPr>
            </w:pPr>
          </w:p>
          <w:p w14:paraId="0D86A68A" w14:textId="77777777" w:rsidR="008B6ACC" w:rsidRPr="00204E4C" w:rsidRDefault="008B6ACC" w:rsidP="00B20E5C">
            <w:pPr>
              <w:jc w:val="center"/>
              <w:rPr>
                <w:rFonts w:ascii="Arial" w:hAnsi="Arial" w:cs="Arial"/>
                <w:b/>
                <w:bCs/>
                <w:sz w:val="18"/>
                <w:szCs w:val="18"/>
              </w:rPr>
            </w:pPr>
            <w:r w:rsidRPr="00204E4C">
              <w:rPr>
                <w:rFonts w:ascii="Arial" w:hAnsi="Arial" w:cs="Arial"/>
                <w:b/>
                <w:bCs/>
                <w:sz w:val="18"/>
                <w:szCs w:val="18"/>
              </w:rPr>
              <w:t>RAZRADA USHODA</w:t>
            </w:r>
          </w:p>
        </w:tc>
        <w:tc>
          <w:tcPr>
            <w:tcW w:w="4741" w:type="dxa"/>
            <w:gridSpan w:val="2"/>
            <w:shd w:val="clear" w:color="auto" w:fill="DBE5F1" w:themeFill="accent1" w:themeFillTint="33"/>
          </w:tcPr>
          <w:p w14:paraId="01AFB05D" w14:textId="77777777" w:rsidR="008B6ACC" w:rsidRPr="00204E4C" w:rsidRDefault="008B6ACC" w:rsidP="00B20E5C">
            <w:pPr>
              <w:jc w:val="center"/>
              <w:rPr>
                <w:rFonts w:ascii="Arial" w:hAnsi="Arial" w:cs="Arial"/>
                <w:b/>
                <w:bCs/>
                <w:sz w:val="18"/>
                <w:szCs w:val="18"/>
              </w:rPr>
            </w:pPr>
          </w:p>
          <w:p w14:paraId="4C0D840D" w14:textId="77777777" w:rsidR="008B6ACC" w:rsidRPr="00204E4C" w:rsidRDefault="008B6ACC" w:rsidP="00B20E5C">
            <w:pPr>
              <w:jc w:val="center"/>
              <w:rPr>
                <w:rFonts w:ascii="Arial" w:hAnsi="Arial" w:cs="Arial"/>
                <w:b/>
                <w:bCs/>
                <w:sz w:val="18"/>
                <w:szCs w:val="18"/>
              </w:rPr>
            </w:pPr>
            <w:r w:rsidRPr="00204E4C">
              <w:rPr>
                <w:rFonts w:ascii="Arial" w:hAnsi="Arial" w:cs="Arial"/>
                <w:b/>
                <w:bCs/>
                <w:sz w:val="18"/>
                <w:szCs w:val="18"/>
              </w:rPr>
              <w:t>SADRŽAJ</w:t>
            </w:r>
          </w:p>
          <w:p w14:paraId="3D8FBD45" w14:textId="77777777" w:rsidR="008B6ACC" w:rsidRPr="00204E4C" w:rsidRDefault="008B6ACC" w:rsidP="00B20E5C">
            <w:pPr>
              <w:jc w:val="center"/>
              <w:rPr>
                <w:rFonts w:ascii="Arial" w:hAnsi="Arial" w:cs="Arial"/>
                <w:b/>
                <w:bCs/>
                <w:sz w:val="18"/>
                <w:szCs w:val="18"/>
              </w:rPr>
            </w:pPr>
          </w:p>
        </w:tc>
      </w:tr>
      <w:tr w:rsidR="008B6ACC" w:rsidRPr="003A66EB" w14:paraId="2AE4F3CE" w14:textId="77777777" w:rsidTr="00F45F76">
        <w:trPr>
          <w:trHeight w:val="1416"/>
        </w:trPr>
        <w:tc>
          <w:tcPr>
            <w:tcW w:w="2517" w:type="dxa"/>
            <w:shd w:val="clear" w:color="auto" w:fill="DBE5F1" w:themeFill="accent1" w:themeFillTint="33"/>
          </w:tcPr>
          <w:p w14:paraId="57A5530B" w14:textId="77777777" w:rsidR="006E05CE" w:rsidRPr="00204E4C" w:rsidRDefault="006E05CE" w:rsidP="00F45F76">
            <w:pPr>
              <w:pStyle w:val="Standardno"/>
              <w:shd w:val="clear" w:color="auto" w:fill="DBE5F1" w:themeFill="accent1" w:themeFillTint="33"/>
              <w:tabs>
                <w:tab w:val="left" w:pos="708"/>
                <w:tab w:val="left" w:pos="1416"/>
                <w:tab w:val="left" w:pos="2124"/>
                <w:tab w:val="left" w:pos="2832"/>
              </w:tabs>
              <w:spacing w:before="0" w:line="240" w:lineRule="auto"/>
              <w:rPr>
                <w:rFonts w:ascii="Calibri" w:eastAsia="Calibri" w:hAnsi="Calibri" w:cs="Calibri"/>
                <w:b/>
                <w:bCs/>
                <w:color w:val="231F20"/>
                <w:sz w:val="20"/>
                <w:szCs w:val="20"/>
                <w:u w:color="231F20"/>
              </w:rPr>
            </w:pPr>
            <w:r w:rsidRPr="00204E4C">
              <w:rPr>
                <w:rFonts w:ascii="Calibri" w:hAnsi="Calibri"/>
                <w:b/>
                <w:bCs/>
                <w:color w:val="231F20"/>
                <w:sz w:val="20"/>
                <w:szCs w:val="20"/>
                <w:u w:color="231F20"/>
              </w:rPr>
              <w:t>OŠ TZK A.4.1.</w:t>
            </w:r>
          </w:p>
          <w:p w14:paraId="7C6FB1EC" w14:textId="77777777" w:rsidR="008B6ACC" w:rsidRPr="00204E4C" w:rsidRDefault="006E05CE" w:rsidP="006E05CE">
            <w:pPr>
              <w:rPr>
                <w:rFonts w:ascii="Arial" w:hAnsi="Arial" w:cs="Arial"/>
                <w:sz w:val="20"/>
                <w:szCs w:val="20"/>
              </w:rPr>
            </w:pPr>
            <w:r w:rsidRPr="00204E4C">
              <w:rPr>
                <w:rFonts w:ascii="Calibri" w:hAnsi="Calibri"/>
                <w:color w:val="231F20"/>
                <w:sz w:val="20"/>
                <w:szCs w:val="20"/>
                <w:u w:color="231F20"/>
              </w:rPr>
              <w:t>Oponaša osnovne strukture gibanja raznovrsnih grupacija sportova.</w:t>
            </w:r>
          </w:p>
        </w:tc>
        <w:tc>
          <w:tcPr>
            <w:tcW w:w="6962" w:type="dxa"/>
            <w:gridSpan w:val="3"/>
            <w:shd w:val="clear" w:color="auto" w:fill="DBE5F1" w:themeFill="accent1" w:themeFillTint="33"/>
          </w:tcPr>
          <w:p w14:paraId="64099E46" w14:textId="77777777" w:rsidR="008B6ACC" w:rsidRPr="00204E4C" w:rsidRDefault="006E05CE" w:rsidP="00B20E5C">
            <w:pPr>
              <w:rPr>
                <w:rFonts w:ascii="Arial" w:hAnsi="Arial" w:cs="Arial"/>
                <w:sz w:val="20"/>
                <w:szCs w:val="20"/>
              </w:rPr>
            </w:pPr>
            <w:r w:rsidRPr="00204E4C">
              <w:rPr>
                <w:rFonts w:ascii="Calibri" w:hAnsi="Calibri"/>
                <w:color w:val="231F20"/>
                <w:sz w:val="20"/>
                <w:szCs w:val="20"/>
                <w:u w:color="231F20"/>
              </w:rPr>
              <w:t>Primjenjuje osnovne strukture gibanja raznovrsnih grupacija sportova.</w:t>
            </w:r>
          </w:p>
        </w:tc>
        <w:tc>
          <w:tcPr>
            <w:tcW w:w="4741" w:type="dxa"/>
            <w:gridSpan w:val="2"/>
            <w:shd w:val="clear" w:color="auto" w:fill="DBE5F1" w:themeFill="accent1" w:themeFillTint="33"/>
          </w:tcPr>
          <w:p w14:paraId="6009C0DD" w14:textId="77777777" w:rsidR="008B6ACC" w:rsidRPr="00204E4C" w:rsidRDefault="006E05CE" w:rsidP="00B20E5C">
            <w:pPr>
              <w:rPr>
                <w:rFonts w:ascii="Calibri" w:hAnsi="Calibri"/>
                <w:sz w:val="20"/>
                <w:szCs w:val="20"/>
                <w:u w:color="000000"/>
              </w:rPr>
            </w:pPr>
            <w:r w:rsidRPr="00204E4C">
              <w:rPr>
                <w:rFonts w:ascii="Calibri" w:hAnsi="Calibri"/>
                <w:sz w:val="20"/>
                <w:szCs w:val="20"/>
                <w:u w:color="000000"/>
              </w:rPr>
              <w:t>Osnovne strukture gibanja koje odgovaraju raznovrsnim grupacijama sportova (temeljni sportovi, sportske igre, konvencionalno-estetski, borilački sportovi…).</w:t>
            </w:r>
          </w:p>
          <w:p w14:paraId="7138CB87" w14:textId="77777777" w:rsidR="00B872FF" w:rsidRPr="00204E4C" w:rsidRDefault="00B872FF" w:rsidP="00B20E5C">
            <w:pPr>
              <w:rPr>
                <w:rFonts w:ascii="Arial" w:hAnsi="Arial" w:cs="Arial"/>
                <w:color w:val="FF0000"/>
                <w:sz w:val="20"/>
                <w:szCs w:val="20"/>
              </w:rPr>
            </w:pPr>
            <w:r w:rsidRPr="00204E4C">
              <w:rPr>
                <w:rFonts w:ascii="Calibri" w:hAnsi="Calibri" w:cs="Arial"/>
                <w:color w:val="FF0000"/>
                <w:sz w:val="20"/>
                <w:szCs w:val="20"/>
                <w:u w:color="000000"/>
              </w:rPr>
              <w:t xml:space="preserve">Košarkaški </w:t>
            </w:r>
            <w:proofErr w:type="spellStart"/>
            <w:r w:rsidRPr="00204E4C">
              <w:rPr>
                <w:rFonts w:ascii="Calibri" w:hAnsi="Calibri" w:cs="Arial"/>
                <w:color w:val="FF0000"/>
                <w:sz w:val="20"/>
                <w:szCs w:val="20"/>
                <w:u w:color="000000"/>
              </w:rPr>
              <w:t>dvokorak</w:t>
            </w:r>
            <w:proofErr w:type="spellEnd"/>
            <w:r w:rsidRPr="00204E4C">
              <w:rPr>
                <w:rFonts w:ascii="Calibri" w:hAnsi="Calibri" w:cs="Arial"/>
                <w:color w:val="FF0000"/>
                <w:sz w:val="20"/>
                <w:szCs w:val="20"/>
                <w:u w:color="000000"/>
              </w:rPr>
              <w:t>, Ubacivanje lopte u koš, Mini rukomet, Slobodna igra (R), Dječji nogomet, Odbojkaški stav</w:t>
            </w:r>
          </w:p>
        </w:tc>
      </w:tr>
      <w:tr w:rsidR="008B6ACC" w:rsidRPr="003A66EB" w14:paraId="7BF1C7E9" w14:textId="77777777" w:rsidTr="00F45F76">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2C69DFC2"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ODLIČAN (5)</w:t>
            </w:r>
          </w:p>
        </w:tc>
        <w:tc>
          <w:tcPr>
            <w:tcW w:w="2460" w:type="dxa"/>
            <w:shd w:val="clear" w:color="auto" w:fill="DBE5F1" w:themeFill="accent1" w:themeFillTint="33"/>
          </w:tcPr>
          <w:p w14:paraId="74B9D89C"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VRLO DOBAR (4)</w:t>
            </w:r>
          </w:p>
        </w:tc>
        <w:tc>
          <w:tcPr>
            <w:tcW w:w="2078" w:type="dxa"/>
            <w:shd w:val="clear" w:color="auto" w:fill="DBE5F1" w:themeFill="accent1" w:themeFillTint="33"/>
          </w:tcPr>
          <w:p w14:paraId="18B7CF49"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DOBAR (3)</w:t>
            </w:r>
          </w:p>
        </w:tc>
        <w:tc>
          <w:tcPr>
            <w:tcW w:w="2448" w:type="dxa"/>
            <w:shd w:val="clear" w:color="auto" w:fill="DBE5F1" w:themeFill="accent1" w:themeFillTint="33"/>
          </w:tcPr>
          <w:p w14:paraId="5E97EBAD"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DOVOLJAN (2)</w:t>
            </w:r>
          </w:p>
        </w:tc>
        <w:tc>
          <w:tcPr>
            <w:tcW w:w="2293" w:type="dxa"/>
            <w:shd w:val="clear" w:color="auto" w:fill="DBE5F1" w:themeFill="accent1" w:themeFillTint="33"/>
          </w:tcPr>
          <w:p w14:paraId="0539229E"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NEDOVOLJAN (1)</w:t>
            </w:r>
          </w:p>
        </w:tc>
      </w:tr>
      <w:tr w:rsidR="008B6ACC" w:rsidRPr="003A66EB" w14:paraId="0BA03B65" w14:textId="77777777" w:rsidTr="00F45F76">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058F1E8C" w14:textId="77777777" w:rsidR="006E05CE" w:rsidRPr="003A66EB" w:rsidRDefault="006E05CE" w:rsidP="00B20E5C">
            <w:pPr>
              <w:rPr>
                <w:sz w:val="18"/>
                <w:szCs w:val="18"/>
              </w:rPr>
            </w:pPr>
            <w:r w:rsidRPr="003A66EB">
              <w:rPr>
                <w:rFonts w:ascii="Calibri" w:hAnsi="Calibri"/>
                <w:sz w:val="18"/>
                <w:szCs w:val="18"/>
                <w:u w:color="000000"/>
              </w:rPr>
              <w:t>- samostalno i pravilno primjenjuje osnovne strukture gibanja raznovrsnih grupacija sportova (temeljni sportovi, sportske igre, borilački sportovi</w:t>
            </w:r>
            <w:r w:rsidR="00B872FF" w:rsidRPr="003A66EB">
              <w:rPr>
                <w:rFonts w:ascii="Calibri" w:hAnsi="Calibri"/>
                <w:sz w:val="18"/>
                <w:szCs w:val="18"/>
                <w:u w:color="000000"/>
              </w:rPr>
              <w:t>-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w:t>
            </w:r>
          </w:p>
          <w:p w14:paraId="5E939FB9" w14:textId="77777777" w:rsidR="008B6ACC" w:rsidRPr="003A66EB" w:rsidRDefault="006E05CE" w:rsidP="00B20E5C">
            <w:pPr>
              <w:rPr>
                <w:sz w:val="18"/>
                <w:szCs w:val="18"/>
              </w:rPr>
            </w:pPr>
            <w:r w:rsidRPr="003A66EB">
              <w:rPr>
                <w:sz w:val="18"/>
                <w:szCs w:val="18"/>
              </w:rPr>
              <w:t>- usvaja, usavršava i primjenjuje raznovrsna kineziološka teorijska i motorička znanja i vještine kojima se koristi u kineziološkim aktivnostima, čime se izrazito utječe na aktivno provođenje slobodnog vremena, podizanje ukupne kvalitete življenja i unapređenje zdravlja</w:t>
            </w:r>
          </w:p>
          <w:p w14:paraId="60636541" w14:textId="77777777" w:rsidR="006E05CE" w:rsidRPr="003A66EB" w:rsidRDefault="001D0820" w:rsidP="00B20E5C">
            <w:pPr>
              <w:rPr>
                <w:rFonts w:ascii="Arial" w:hAnsi="Arial" w:cs="Arial"/>
                <w:sz w:val="18"/>
                <w:szCs w:val="18"/>
              </w:rPr>
            </w:pPr>
            <w:r w:rsidRPr="003A66EB">
              <w:rPr>
                <w:sz w:val="18"/>
                <w:szCs w:val="18"/>
              </w:rPr>
              <w:t xml:space="preserve">- točno i redovito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60" w:type="dxa"/>
            <w:shd w:val="clear" w:color="auto" w:fill="DBE5F1" w:themeFill="accent1" w:themeFillTint="33"/>
          </w:tcPr>
          <w:p w14:paraId="603061C7" w14:textId="77777777" w:rsidR="008B6ACC" w:rsidRPr="003A66EB" w:rsidRDefault="006E05CE" w:rsidP="00B20E5C">
            <w:pPr>
              <w:rPr>
                <w:rFonts w:ascii="Calibri" w:hAnsi="Calibri"/>
                <w:sz w:val="18"/>
                <w:szCs w:val="18"/>
                <w:u w:color="000000"/>
              </w:rPr>
            </w:pPr>
            <w:r w:rsidRPr="003A66EB">
              <w:rPr>
                <w:rFonts w:ascii="Calibri" w:hAnsi="Calibri"/>
                <w:sz w:val="18"/>
                <w:szCs w:val="18"/>
                <w:u w:color="000000"/>
              </w:rPr>
              <w:t>- primjenjuje osnovne strukture gibanja raznovrsnih grupacija sportova</w:t>
            </w:r>
            <w:r w:rsidR="00B872FF" w:rsidRPr="003A66EB">
              <w:rPr>
                <w:rFonts w:ascii="Calibri" w:hAnsi="Calibri"/>
                <w:sz w:val="18"/>
                <w:szCs w:val="18"/>
                <w:u w:color="000000"/>
              </w:rPr>
              <w:t xml:space="preserve">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w:t>
            </w:r>
            <w:r w:rsidRPr="003A66EB">
              <w:rPr>
                <w:rFonts w:ascii="Calibri" w:hAnsi="Calibri"/>
                <w:sz w:val="18"/>
                <w:szCs w:val="18"/>
                <w:u w:color="000000"/>
              </w:rPr>
              <w:t xml:space="preserve"> </w:t>
            </w:r>
          </w:p>
          <w:p w14:paraId="3B23F01A" w14:textId="77777777" w:rsidR="006E05CE" w:rsidRPr="003A66EB" w:rsidRDefault="006E05CE" w:rsidP="006E05CE">
            <w:pPr>
              <w:rPr>
                <w:sz w:val="18"/>
                <w:szCs w:val="18"/>
              </w:rPr>
            </w:pPr>
            <w:r w:rsidRPr="003A66EB">
              <w:rPr>
                <w:rFonts w:ascii="Arial" w:hAnsi="Arial" w:cs="Arial"/>
                <w:sz w:val="18"/>
                <w:szCs w:val="18"/>
              </w:rPr>
              <w:t xml:space="preserve">- </w:t>
            </w:r>
            <w:r w:rsidRPr="003A66EB">
              <w:rPr>
                <w:sz w:val="18"/>
                <w:szCs w:val="18"/>
              </w:rPr>
              <w:t>primjenjuje raznovrsna kineziološka teorijska i motorička znanja i vještine u provođenju slobodnog vremena</w:t>
            </w:r>
          </w:p>
          <w:p w14:paraId="6CBEE2FE" w14:textId="77777777" w:rsidR="001D0820" w:rsidRPr="003A66EB" w:rsidRDefault="001D0820" w:rsidP="006E05CE">
            <w:pPr>
              <w:rPr>
                <w:rFonts w:ascii="Arial" w:hAnsi="Arial" w:cs="Arial"/>
                <w:sz w:val="18"/>
                <w:szCs w:val="18"/>
              </w:rPr>
            </w:pPr>
            <w:r w:rsidRPr="003A66EB">
              <w:rPr>
                <w:rFonts w:ascii="Arial" w:hAnsi="Arial" w:cs="Arial"/>
                <w:sz w:val="18"/>
                <w:szCs w:val="18"/>
              </w:rPr>
              <w:t xml:space="preserve">-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078" w:type="dxa"/>
            <w:shd w:val="clear" w:color="auto" w:fill="DBE5F1" w:themeFill="accent1" w:themeFillTint="33"/>
          </w:tcPr>
          <w:p w14:paraId="72172A66" w14:textId="77777777" w:rsidR="008B6ACC" w:rsidRPr="003A66EB" w:rsidRDefault="001D0820" w:rsidP="00B20E5C">
            <w:pPr>
              <w:rPr>
                <w:rFonts w:ascii="Calibri" w:hAnsi="Calibri"/>
                <w:sz w:val="18"/>
                <w:szCs w:val="18"/>
                <w:u w:color="000000"/>
              </w:rPr>
            </w:pPr>
            <w:r w:rsidRPr="003A66EB">
              <w:rPr>
                <w:rFonts w:ascii="Calibri" w:hAnsi="Calibri"/>
                <w:sz w:val="18"/>
                <w:szCs w:val="18"/>
                <w:u w:color="000000"/>
              </w:rPr>
              <w:t xml:space="preserve">-oponaša osnovne strukture gibanja raznovrsnih grupacija sportova </w:t>
            </w:r>
            <w:r w:rsidR="00B872FF" w:rsidRPr="003A66EB">
              <w:rPr>
                <w:rFonts w:ascii="Calibri" w:hAnsi="Calibri"/>
                <w:sz w:val="18"/>
                <w:szCs w:val="18"/>
                <w:u w:color="000000"/>
              </w:rPr>
              <w:t>(</w:t>
            </w:r>
            <w:r w:rsidRPr="003A66EB">
              <w:rPr>
                <w:rFonts w:ascii="Calibri" w:hAnsi="Calibri"/>
                <w:sz w:val="18"/>
                <w:szCs w:val="18"/>
                <w:u w:color="000000"/>
              </w:rPr>
              <w:t>u</w:t>
            </w:r>
            <w:r w:rsidR="00B872FF" w:rsidRPr="003A66EB">
              <w:rPr>
                <w:rFonts w:ascii="Calibri" w:hAnsi="Calibri"/>
                <w:sz w:val="18"/>
                <w:szCs w:val="18"/>
                <w:u w:color="000000"/>
              </w:rPr>
              <w:t xml:space="preserve">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 u</w:t>
            </w:r>
            <w:r w:rsidRPr="003A66EB">
              <w:rPr>
                <w:rFonts w:ascii="Calibri" w:hAnsi="Calibri"/>
                <w:sz w:val="18"/>
                <w:szCs w:val="18"/>
                <w:u w:color="000000"/>
              </w:rPr>
              <w:t>z greške u izvođenju</w:t>
            </w:r>
          </w:p>
          <w:p w14:paraId="7DC27C45" w14:textId="77777777" w:rsidR="001D0820" w:rsidRPr="003A66EB" w:rsidRDefault="001D0820" w:rsidP="00B20E5C">
            <w:pPr>
              <w:rPr>
                <w:rFonts w:ascii="Arial" w:hAnsi="Arial" w:cs="Arial"/>
                <w:sz w:val="18"/>
                <w:szCs w:val="18"/>
              </w:rPr>
            </w:pPr>
            <w:r w:rsidRPr="003A66EB">
              <w:rPr>
                <w:sz w:val="18"/>
                <w:szCs w:val="18"/>
              </w:rPr>
              <w:t xml:space="preserve">- povremeno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48" w:type="dxa"/>
            <w:shd w:val="clear" w:color="auto" w:fill="DBE5F1" w:themeFill="accent1" w:themeFillTint="33"/>
          </w:tcPr>
          <w:p w14:paraId="29264E97" w14:textId="77777777" w:rsidR="008B6ACC" w:rsidRPr="003A66EB" w:rsidRDefault="001D0820" w:rsidP="00B20E5C">
            <w:pPr>
              <w:rPr>
                <w:rFonts w:ascii="Calibri" w:hAnsi="Calibri"/>
                <w:sz w:val="18"/>
                <w:szCs w:val="18"/>
                <w:u w:color="000000"/>
              </w:rPr>
            </w:pPr>
            <w:r w:rsidRPr="003A66EB">
              <w:rPr>
                <w:rFonts w:ascii="Calibri" w:hAnsi="Calibri"/>
                <w:sz w:val="18"/>
                <w:szCs w:val="18"/>
                <w:u w:color="000000"/>
              </w:rPr>
              <w:t>-uz uputu i  učiteljevo poticanje oponaša osnovne strukture gibanja raznovrsnih grupacija sportova</w:t>
            </w:r>
          </w:p>
          <w:p w14:paraId="3DA1C382" w14:textId="77777777" w:rsidR="001D0820" w:rsidRPr="003A66EB" w:rsidRDefault="001D0820" w:rsidP="00B20E5C">
            <w:pPr>
              <w:rPr>
                <w:rFonts w:ascii="Arial" w:hAnsi="Arial" w:cs="Arial"/>
                <w:sz w:val="18"/>
                <w:szCs w:val="18"/>
              </w:rPr>
            </w:pPr>
            <w:r w:rsidRPr="003A66EB">
              <w:rPr>
                <w:rFonts w:ascii="Calibri" w:hAnsi="Calibri" w:cs="Arial"/>
                <w:sz w:val="18"/>
                <w:szCs w:val="18"/>
                <w:u w:color="000000"/>
              </w:rPr>
              <w:t xml:space="preserve">- na poticaj učitelja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293" w:type="dxa"/>
            <w:shd w:val="clear" w:color="auto" w:fill="DBE5F1" w:themeFill="accent1" w:themeFillTint="33"/>
          </w:tcPr>
          <w:p w14:paraId="01D6251A" w14:textId="77777777" w:rsidR="008B6ACC" w:rsidRPr="003A66EB" w:rsidRDefault="001D0820" w:rsidP="00B20E5C">
            <w:pPr>
              <w:rPr>
                <w:rFonts w:ascii="Calibri" w:hAnsi="Calibri"/>
                <w:sz w:val="18"/>
                <w:szCs w:val="18"/>
                <w:u w:color="000000"/>
              </w:rPr>
            </w:pPr>
            <w:r w:rsidRPr="003A66EB">
              <w:rPr>
                <w:rFonts w:ascii="Arial" w:hAnsi="Arial" w:cs="Arial"/>
                <w:sz w:val="18"/>
                <w:szCs w:val="18"/>
              </w:rPr>
              <w:t>-</w:t>
            </w:r>
            <w:r w:rsidRPr="003A66EB">
              <w:rPr>
                <w:rFonts w:ascii="Calibri" w:hAnsi="Calibri"/>
                <w:sz w:val="18"/>
                <w:szCs w:val="18"/>
                <w:u w:color="000000"/>
              </w:rPr>
              <w:t xml:space="preserve"> ne oponaša osnovne strukture gibanja raznovrsnih grupacija sportova</w:t>
            </w:r>
          </w:p>
          <w:p w14:paraId="0F5A05E1" w14:textId="77777777" w:rsidR="001D0820" w:rsidRPr="003A66EB" w:rsidRDefault="001D0820" w:rsidP="00B20E5C">
            <w:pPr>
              <w:rPr>
                <w:rFonts w:ascii="Arial" w:hAnsi="Arial" w:cs="Arial"/>
                <w:sz w:val="18"/>
                <w:szCs w:val="18"/>
              </w:rPr>
            </w:pPr>
            <w:r w:rsidRPr="003A66EB">
              <w:rPr>
                <w:sz w:val="18"/>
                <w:szCs w:val="18"/>
              </w:rPr>
              <w:t xml:space="preserve">- ne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r>
    </w:tbl>
    <w:p w14:paraId="1D135415" w14:textId="77777777" w:rsidR="002126F1" w:rsidRDefault="002126F1">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483"/>
        <w:gridCol w:w="2383"/>
        <w:gridCol w:w="2410"/>
        <w:gridCol w:w="2048"/>
        <w:gridCol w:w="2401"/>
        <w:gridCol w:w="2269"/>
      </w:tblGrid>
      <w:tr w:rsidR="008B6ACC" w:rsidRPr="00BE2816" w14:paraId="008C8AA3" w14:textId="77777777" w:rsidTr="00300A84">
        <w:trPr>
          <w:trHeight w:val="408"/>
        </w:trPr>
        <w:tc>
          <w:tcPr>
            <w:tcW w:w="2517" w:type="dxa"/>
            <w:shd w:val="clear" w:color="auto" w:fill="DBE5F1" w:themeFill="accent1" w:themeFillTint="33"/>
          </w:tcPr>
          <w:p w14:paraId="098D5A90" w14:textId="77777777" w:rsidR="008B6ACC" w:rsidRPr="00300A84" w:rsidRDefault="008B6ACC" w:rsidP="00B20E5C">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BE5F1" w:themeFill="accent1" w:themeFillTint="33"/>
          </w:tcPr>
          <w:p w14:paraId="0ED7EAE1" w14:textId="77777777" w:rsidR="008B6ACC" w:rsidRPr="00300A84" w:rsidRDefault="008B6ACC" w:rsidP="00B20E5C">
            <w:pPr>
              <w:rPr>
                <w:rFonts w:ascii="Arial" w:hAnsi="Arial" w:cs="Arial"/>
                <w:sz w:val="24"/>
                <w:szCs w:val="24"/>
              </w:rPr>
            </w:pPr>
          </w:p>
          <w:p w14:paraId="0C5A85CB"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BE5F1" w:themeFill="accent1" w:themeFillTint="33"/>
          </w:tcPr>
          <w:p w14:paraId="07CB7E3D" w14:textId="77777777" w:rsidR="008B6ACC" w:rsidRPr="00300A84" w:rsidRDefault="008B6ACC" w:rsidP="00B20E5C">
            <w:pPr>
              <w:jc w:val="center"/>
              <w:rPr>
                <w:rFonts w:ascii="Arial" w:hAnsi="Arial" w:cs="Arial"/>
                <w:sz w:val="24"/>
                <w:szCs w:val="24"/>
              </w:rPr>
            </w:pPr>
          </w:p>
          <w:p w14:paraId="24B6943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SADRŽAJ</w:t>
            </w:r>
          </w:p>
          <w:p w14:paraId="0B60182F" w14:textId="77777777" w:rsidR="008B6ACC" w:rsidRPr="00300A84" w:rsidRDefault="008B6ACC" w:rsidP="00B20E5C">
            <w:pPr>
              <w:jc w:val="center"/>
              <w:rPr>
                <w:rFonts w:ascii="Arial" w:hAnsi="Arial" w:cs="Arial"/>
                <w:sz w:val="24"/>
                <w:szCs w:val="24"/>
              </w:rPr>
            </w:pPr>
          </w:p>
        </w:tc>
      </w:tr>
      <w:tr w:rsidR="008B6ACC" w:rsidRPr="00527040" w14:paraId="40A52329" w14:textId="77777777" w:rsidTr="00300A84">
        <w:trPr>
          <w:trHeight w:val="1416"/>
        </w:trPr>
        <w:tc>
          <w:tcPr>
            <w:tcW w:w="2517" w:type="dxa"/>
            <w:shd w:val="clear" w:color="auto" w:fill="DBE5F1" w:themeFill="accent1" w:themeFillTint="33"/>
          </w:tcPr>
          <w:p w14:paraId="2AAF2E3D" w14:textId="77777777" w:rsidR="002126F1" w:rsidRPr="00300A84" w:rsidRDefault="002126F1" w:rsidP="00300A84">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A.4.2.</w:t>
            </w:r>
          </w:p>
          <w:p w14:paraId="1D8D9548" w14:textId="77777777" w:rsidR="008B6ACC" w:rsidRPr="00300A84" w:rsidRDefault="002126F1" w:rsidP="002126F1">
            <w:pPr>
              <w:rPr>
                <w:rFonts w:ascii="Arial" w:hAnsi="Arial" w:cs="Arial"/>
                <w:sz w:val="24"/>
                <w:szCs w:val="24"/>
              </w:rPr>
            </w:pPr>
            <w:r w:rsidRPr="00300A84">
              <w:rPr>
                <w:rFonts w:ascii="Arial" w:hAnsi="Arial" w:cs="Arial"/>
                <w:color w:val="231F20"/>
                <w:sz w:val="24"/>
                <w:szCs w:val="24"/>
                <w:u w:color="231F20"/>
              </w:rPr>
              <w:t>Prepoznaje i izvodi ritmičke i plesne strukture u jednostavnim koreografijama.</w:t>
            </w:r>
          </w:p>
        </w:tc>
        <w:tc>
          <w:tcPr>
            <w:tcW w:w="6962" w:type="dxa"/>
            <w:gridSpan w:val="3"/>
            <w:shd w:val="clear" w:color="auto" w:fill="DBE5F1" w:themeFill="accent1" w:themeFillTint="33"/>
          </w:tcPr>
          <w:p w14:paraId="5BA4B632"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Izvodi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ritmičke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plesne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strukture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jednostavnim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koreografijama</w:t>
            </w:r>
            <w:proofErr w:type="spellEnd"/>
            <w:r w:rsidRPr="00300A84">
              <w:rPr>
                <w:rFonts w:ascii="Arial" w:hAnsi="Arial" w:cs="Arial"/>
                <w:color w:val="231F20"/>
                <w:sz w:val="24"/>
                <w:szCs w:val="24"/>
                <w:u w:color="231F20"/>
              </w:rPr>
              <w:t>.</w:t>
            </w:r>
          </w:p>
          <w:p w14:paraId="58EE85D9"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Sudjeluje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osmišljavanju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jednostavne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koreografije</w:t>
            </w:r>
            <w:proofErr w:type="spellEnd"/>
            <w:r w:rsidRPr="00300A84">
              <w:rPr>
                <w:rFonts w:ascii="Arial" w:hAnsi="Arial" w:cs="Arial"/>
                <w:color w:val="231F20"/>
                <w:sz w:val="24"/>
                <w:szCs w:val="24"/>
                <w:u w:color="231F20"/>
              </w:rPr>
              <w:t>.</w:t>
            </w:r>
          </w:p>
          <w:p w14:paraId="5191CAB8"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p w14:paraId="611ADC78" w14:textId="77777777" w:rsidR="008B6ACC" w:rsidRPr="00300A84" w:rsidRDefault="008B6ACC" w:rsidP="00B20E5C">
            <w:pPr>
              <w:rPr>
                <w:rFonts w:ascii="Arial" w:hAnsi="Arial" w:cs="Arial"/>
                <w:sz w:val="24"/>
                <w:szCs w:val="24"/>
              </w:rPr>
            </w:pPr>
          </w:p>
        </w:tc>
        <w:tc>
          <w:tcPr>
            <w:tcW w:w="4741" w:type="dxa"/>
            <w:gridSpan w:val="2"/>
            <w:shd w:val="clear" w:color="auto" w:fill="DBE5F1" w:themeFill="accent1" w:themeFillTint="33"/>
          </w:tcPr>
          <w:p w14:paraId="5E88C973"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Raznovrsne ritmičke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dječji folklorni i narodni plesovi, suvremeni plesovi</w:t>
            </w:r>
          </w:p>
        </w:tc>
      </w:tr>
      <w:tr w:rsidR="008B6ACC" w:rsidRPr="00527040" w14:paraId="2CE69349" w14:textId="77777777" w:rsidTr="00300A84">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1A42A254"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BE5F1" w:themeFill="accent1" w:themeFillTint="33"/>
          </w:tcPr>
          <w:p w14:paraId="095A4078"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BE5F1" w:themeFill="accent1" w:themeFillTint="33"/>
          </w:tcPr>
          <w:p w14:paraId="6667E7CD"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BE5F1" w:themeFill="accent1" w:themeFillTint="33"/>
          </w:tcPr>
          <w:p w14:paraId="3B3483C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BE5F1" w:themeFill="accent1" w:themeFillTint="33"/>
          </w:tcPr>
          <w:p w14:paraId="68AF6C9C" w14:textId="77777777" w:rsidR="008B6ACC" w:rsidRPr="00527040" w:rsidRDefault="008B6ACC" w:rsidP="00B20E5C">
            <w:pPr>
              <w:jc w:val="center"/>
              <w:rPr>
                <w:rFonts w:ascii="Arial" w:hAnsi="Arial" w:cs="Arial"/>
                <w:sz w:val="24"/>
                <w:szCs w:val="24"/>
              </w:rPr>
            </w:pPr>
            <w:r w:rsidRPr="00527040">
              <w:rPr>
                <w:rFonts w:ascii="Arial" w:hAnsi="Arial" w:cs="Arial"/>
                <w:sz w:val="24"/>
                <w:szCs w:val="24"/>
              </w:rPr>
              <w:t>NEDOVOLJAN (1)</w:t>
            </w:r>
          </w:p>
        </w:tc>
      </w:tr>
      <w:tr w:rsidR="008B6ACC" w:rsidRPr="00527040" w14:paraId="3ADD872E" w14:textId="77777777" w:rsidTr="00300A84">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24AD1F9A" w14:textId="77777777" w:rsidR="002126F1" w:rsidRPr="00300A84" w:rsidRDefault="002126F1" w:rsidP="00B20E5C">
            <w:pPr>
              <w:rPr>
                <w:rFonts w:ascii="Arial" w:hAnsi="Arial" w:cs="Arial"/>
                <w:sz w:val="24"/>
                <w:szCs w:val="24"/>
                <w:u w:color="000000"/>
              </w:rPr>
            </w:pPr>
            <w:r w:rsidRPr="00300A84">
              <w:rPr>
                <w:rFonts w:ascii="Arial" w:hAnsi="Arial" w:cs="Arial"/>
                <w:sz w:val="24"/>
                <w:szCs w:val="24"/>
                <w:u w:color="000000"/>
              </w:rPr>
              <w:t xml:space="preserve">-skladno i koordinirano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xml:space="preserve">)  </w:t>
            </w:r>
          </w:p>
          <w:p w14:paraId="20A226BF"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 -sudjeluje u osmišljavanju i izvođenju nove jednostavne plesne koreografije</w:t>
            </w:r>
          </w:p>
        </w:tc>
        <w:tc>
          <w:tcPr>
            <w:tcW w:w="2460" w:type="dxa"/>
            <w:shd w:val="clear" w:color="auto" w:fill="DBE5F1" w:themeFill="accent1" w:themeFillTint="33"/>
          </w:tcPr>
          <w:p w14:paraId="07B53206" w14:textId="77777777" w:rsidR="002126F1" w:rsidRPr="00300A84" w:rsidRDefault="002126F1" w:rsidP="00B20E5C">
            <w:pPr>
              <w:rPr>
                <w:rFonts w:ascii="Arial" w:hAnsi="Arial" w:cs="Arial"/>
                <w:sz w:val="24"/>
                <w:szCs w:val="24"/>
                <w:u w:color="000000"/>
              </w:rPr>
            </w:pPr>
            <w:r w:rsidRPr="00300A84">
              <w:rPr>
                <w:rFonts w:ascii="Arial" w:hAnsi="Arial" w:cs="Arial"/>
                <w:sz w:val="24"/>
                <w:szCs w:val="24"/>
              </w:rPr>
              <w:t>-</w:t>
            </w:r>
            <w:r w:rsidRPr="00300A84">
              <w:rPr>
                <w:rFonts w:ascii="Arial" w:hAnsi="Arial" w:cs="Arial"/>
                <w:sz w:val="24"/>
                <w:szCs w:val="24"/>
                <w:u w:color="000000"/>
              </w:rPr>
              <w:t xml:space="preserve"> skladno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w:t>
            </w:r>
          </w:p>
          <w:p w14:paraId="4D4CD257"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izvodi jednostavne koreografije</w:t>
            </w:r>
          </w:p>
        </w:tc>
        <w:tc>
          <w:tcPr>
            <w:tcW w:w="2078" w:type="dxa"/>
            <w:shd w:val="clear" w:color="auto" w:fill="DBE5F1" w:themeFill="accent1" w:themeFillTint="33"/>
          </w:tcPr>
          <w:p w14:paraId="172E3C5C" w14:textId="77777777" w:rsidR="008B6ACC" w:rsidRPr="00300A84" w:rsidRDefault="002126F1" w:rsidP="00B20E5C">
            <w:pPr>
              <w:rPr>
                <w:rFonts w:ascii="Arial" w:hAnsi="Arial" w:cs="Arial"/>
                <w:sz w:val="24"/>
                <w:szCs w:val="24"/>
              </w:rPr>
            </w:pPr>
            <w:r w:rsidRPr="00300A84">
              <w:rPr>
                <w:rFonts w:ascii="Arial" w:hAnsi="Arial" w:cs="Arial"/>
                <w:sz w:val="24"/>
                <w:szCs w:val="24"/>
              </w:rPr>
              <w:t xml:space="preserve">- </w:t>
            </w:r>
            <w:r w:rsidRPr="00300A84">
              <w:rPr>
                <w:rFonts w:ascii="Arial" w:hAnsi="Arial" w:cs="Arial"/>
                <w:sz w:val="24"/>
                <w:szCs w:val="24"/>
                <w:u w:color="000000"/>
              </w:rPr>
              <w:t xml:space="preserve">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i jednostavne koreografije uz pomoć učitelja</w:t>
            </w:r>
          </w:p>
        </w:tc>
        <w:tc>
          <w:tcPr>
            <w:tcW w:w="2448" w:type="dxa"/>
            <w:shd w:val="clear" w:color="auto" w:fill="DBE5F1" w:themeFill="accent1" w:themeFillTint="33"/>
          </w:tcPr>
          <w:p w14:paraId="63CE4659"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 prepoznaje i </w:t>
            </w:r>
            <w:r w:rsidRPr="00300A84">
              <w:rPr>
                <w:rFonts w:ascii="Arial" w:eastAsia="Calibri" w:hAnsi="Arial" w:cs="Arial"/>
                <w:strike/>
                <w:sz w:val="24"/>
                <w:szCs w:val="24"/>
                <w:u w:color="000000"/>
              </w:rPr>
              <w:br/>
            </w:r>
            <w:r w:rsidRPr="00300A84">
              <w:rPr>
                <w:rFonts w:ascii="Arial" w:hAnsi="Arial" w:cs="Arial"/>
                <w:sz w:val="24"/>
                <w:szCs w:val="24"/>
                <w:u w:color="000000"/>
              </w:rPr>
              <w:t xml:space="preserve">izvodi </w:t>
            </w:r>
            <w:proofErr w:type="spellStart"/>
            <w:r w:rsidRPr="00300A84">
              <w:rPr>
                <w:rFonts w:ascii="Arial" w:hAnsi="Arial" w:cs="Arial"/>
                <w:sz w:val="24"/>
                <w:szCs w:val="24"/>
                <w:u w:color="000000"/>
              </w:rPr>
              <w:t>oponašajuć</w:t>
            </w:r>
            <w:proofErr w:type="spellEnd"/>
            <w:r w:rsidRPr="00300A84">
              <w:rPr>
                <w:rFonts w:ascii="Arial" w:hAnsi="Arial" w:cs="Arial"/>
                <w:sz w:val="24"/>
                <w:szCs w:val="24"/>
                <w:u w:color="000000"/>
                <w:lang w:val="it-IT"/>
              </w:rPr>
              <w:t>i 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jednostavnih koreografija uz teškoće u povezivanju u skladnu cjelinu </w:t>
            </w:r>
          </w:p>
        </w:tc>
        <w:tc>
          <w:tcPr>
            <w:tcW w:w="2293" w:type="dxa"/>
            <w:shd w:val="clear" w:color="auto" w:fill="DBE5F1" w:themeFill="accent1" w:themeFillTint="33"/>
          </w:tcPr>
          <w:p w14:paraId="7B6DB59F"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ne</w:t>
            </w:r>
            <w:r w:rsidRPr="00300A84">
              <w:rPr>
                <w:rFonts w:ascii="Arial" w:eastAsia="Calibri" w:hAnsi="Arial" w:cs="Arial"/>
                <w:strike/>
                <w:sz w:val="24"/>
                <w:szCs w:val="24"/>
                <w:u w:color="000000"/>
              </w:rPr>
              <w:br/>
            </w:r>
            <w:r w:rsidRPr="00300A84">
              <w:rPr>
                <w:rFonts w:ascii="Arial" w:hAnsi="Arial" w:cs="Arial"/>
                <w:sz w:val="24"/>
                <w:szCs w:val="24"/>
                <w:u w:color="000000"/>
              </w:rPr>
              <w:t>izvodi o</w:t>
            </w:r>
            <w:r w:rsidRPr="00300A84">
              <w:rPr>
                <w:rFonts w:ascii="Arial" w:hAnsi="Arial" w:cs="Arial"/>
                <w:sz w:val="24"/>
                <w:szCs w:val="24"/>
                <w:u w:color="000000"/>
                <w:lang w:val="it-IT"/>
              </w:rPr>
              <w:t>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w:t>
            </w:r>
          </w:p>
        </w:tc>
      </w:tr>
    </w:tbl>
    <w:p w14:paraId="5F97B146" w14:textId="77777777" w:rsidR="008B6ACC" w:rsidRDefault="008B6ACC" w:rsidP="00996BB9">
      <w:pPr>
        <w:jc w:val="center"/>
        <w:rPr>
          <w:rFonts w:ascii="Arial" w:hAnsi="Arial" w:cs="Arial"/>
          <w:color w:val="FF0000"/>
          <w:sz w:val="24"/>
          <w:szCs w:val="24"/>
        </w:rPr>
      </w:pPr>
    </w:p>
    <w:p w14:paraId="5978A1CB" w14:textId="77777777" w:rsidR="003A66EB" w:rsidRDefault="003A66EB" w:rsidP="00996BB9">
      <w:pPr>
        <w:jc w:val="center"/>
        <w:rPr>
          <w:rFonts w:ascii="Arial" w:hAnsi="Arial" w:cs="Arial"/>
          <w:color w:val="FF0000"/>
          <w:sz w:val="24"/>
          <w:szCs w:val="24"/>
        </w:rPr>
      </w:pPr>
    </w:p>
    <w:p w14:paraId="03E3E103" w14:textId="77777777" w:rsidR="003A66EB" w:rsidRDefault="003A66EB" w:rsidP="00996BB9">
      <w:pPr>
        <w:jc w:val="center"/>
        <w:rPr>
          <w:rFonts w:ascii="Arial" w:hAnsi="Arial" w:cs="Arial"/>
          <w:color w:val="FF0000"/>
          <w:sz w:val="24"/>
          <w:szCs w:val="24"/>
        </w:rPr>
      </w:pPr>
    </w:p>
    <w:p w14:paraId="583BD1A8" w14:textId="77777777" w:rsidR="003A66EB" w:rsidRDefault="003A66EB" w:rsidP="00996BB9">
      <w:pPr>
        <w:jc w:val="center"/>
        <w:rPr>
          <w:rFonts w:ascii="Arial" w:hAnsi="Arial" w:cs="Arial"/>
          <w:color w:val="FF0000"/>
          <w:sz w:val="24"/>
          <w:szCs w:val="24"/>
        </w:rPr>
      </w:pPr>
    </w:p>
    <w:p w14:paraId="09E70243" w14:textId="77777777" w:rsidR="003A66EB" w:rsidRPr="00996BB9" w:rsidRDefault="003A66EB" w:rsidP="00996BB9">
      <w:pPr>
        <w:jc w:val="center"/>
        <w:rPr>
          <w:rFonts w:ascii="Arial" w:hAnsi="Arial" w:cs="Arial"/>
          <w:color w:val="FF0000"/>
          <w:sz w:val="24"/>
          <w:szCs w:val="24"/>
        </w:rPr>
      </w:pPr>
    </w:p>
    <w:p w14:paraId="7E4E6AD9" w14:textId="77777777" w:rsidR="008B6ACC" w:rsidRPr="00996BB9" w:rsidRDefault="00996BB9" w:rsidP="00996BB9">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996BB9">
        <w:rPr>
          <w:b/>
          <w:bCs/>
          <w:color w:val="FF0000"/>
          <w:sz w:val="28"/>
          <w:szCs w:val="28"/>
        </w:rPr>
        <w:t>MORFOLOŠKA OBILJEŽJA, MOTORIČKE I FUNKCIONALNE SPOSOBNOSTI</w:t>
      </w:r>
    </w:p>
    <w:tbl>
      <w:tblPr>
        <w:tblStyle w:val="Reetkatablice"/>
        <w:tblW w:w="0" w:type="auto"/>
        <w:shd w:val="clear" w:color="auto" w:fill="F2DBDB" w:themeFill="accent2" w:themeFillTint="33"/>
        <w:tblLook w:val="04A0" w:firstRow="1" w:lastRow="0" w:firstColumn="1" w:lastColumn="0" w:noHBand="0" w:noVBand="1"/>
      </w:tblPr>
      <w:tblGrid>
        <w:gridCol w:w="2472"/>
        <w:gridCol w:w="2385"/>
        <w:gridCol w:w="2417"/>
        <w:gridCol w:w="2051"/>
        <w:gridCol w:w="2406"/>
        <w:gridCol w:w="2263"/>
      </w:tblGrid>
      <w:tr w:rsidR="008B6ACC" w:rsidRPr="003A66EB" w14:paraId="4BEE51A7" w14:textId="77777777" w:rsidTr="00F45F76">
        <w:trPr>
          <w:trHeight w:val="408"/>
        </w:trPr>
        <w:tc>
          <w:tcPr>
            <w:tcW w:w="2517" w:type="dxa"/>
            <w:shd w:val="clear" w:color="auto" w:fill="F2DBDB" w:themeFill="accent2" w:themeFillTint="33"/>
          </w:tcPr>
          <w:p w14:paraId="216614F9"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2DBDB" w:themeFill="accent2" w:themeFillTint="33"/>
          </w:tcPr>
          <w:p w14:paraId="643F5DF6" w14:textId="77777777" w:rsidR="008B6ACC" w:rsidRPr="003A66EB" w:rsidRDefault="008B6ACC" w:rsidP="00B20E5C">
            <w:pPr>
              <w:rPr>
                <w:rFonts w:ascii="Arial" w:hAnsi="Arial" w:cs="Arial"/>
                <w:sz w:val="20"/>
                <w:szCs w:val="20"/>
              </w:rPr>
            </w:pPr>
          </w:p>
          <w:p w14:paraId="6E048779"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2DBDB" w:themeFill="accent2" w:themeFillTint="33"/>
          </w:tcPr>
          <w:p w14:paraId="3ECE1662" w14:textId="77777777" w:rsidR="008B6ACC" w:rsidRPr="003A66EB" w:rsidRDefault="008B6ACC" w:rsidP="00B20E5C">
            <w:pPr>
              <w:jc w:val="center"/>
              <w:rPr>
                <w:rFonts w:ascii="Arial" w:hAnsi="Arial" w:cs="Arial"/>
                <w:sz w:val="20"/>
                <w:szCs w:val="20"/>
              </w:rPr>
            </w:pPr>
          </w:p>
          <w:p w14:paraId="033D76F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6809682C" w14:textId="77777777" w:rsidR="008B6ACC" w:rsidRPr="003A66EB" w:rsidRDefault="008B6ACC" w:rsidP="00B20E5C">
            <w:pPr>
              <w:jc w:val="center"/>
              <w:rPr>
                <w:rFonts w:ascii="Arial" w:hAnsi="Arial" w:cs="Arial"/>
                <w:sz w:val="20"/>
                <w:szCs w:val="20"/>
              </w:rPr>
            </w:pPr>
          </w:p>
        </w:tc>
      </w:tr>
      <w:tr w:rsidR="008B6ACC" w:rsidRPr="003A66EB" w14:paraId="5DB1D3DF" w14:textId="77777777" w:rsidTr="00F45F76">
        <w:trPr>
          <w:trHeight w:val="1416"/>
        </w:trPr>
        <w:tc>
          <w:tcPr>
            <w:tcW w:w="2517" w:type="dxa"/>
            <w:shd w:val="clear" w:color="auto" w:fill="F2DBDB" w:themeFill="accent2" w:themeFillTint="33"/>
          </w:tcPr>
          <w:p w14:paraId="10BF5334" w14:textId="77777777" w:rsidR="004329AE" w:rsidRPr="003A66EB" w:rsidRDefault="004329AE" w:rsidP="00F45F76">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B.4.1.</w:t>
            </w:r>
          </w:p>
          <w:p w14:paraId="16E7BC13" w14:textId="77777777" w:rsidR="008B6ACC" w:rsidRPr="003A66EB" w:rsidRDefault="004329AE" w:rsidP="004329AE">
            <w:pPr>
              <w:rPr>
                <w:rFonts w:ascii="Arial" w:hAnsi="Arial" w:cs="Arial"/>
                <w:sz w:val="20"/>
                <w:szCs w:val="20"/>
              </w:rPr>
            </w:pPr>
            <w:r w:rsidRPr="003A66EB">
              <w:rPr>
                <w:rFonts w:ascii="Arial" w:hAnsi="Arial" w:cs="Arial"/>
                <w:color w:val="231F20"/>
                <w:sz w:val="20"/>
                <w:szCs w:val="20"/>
                <w:u w:color="231F20"/>
              </w:rPr>
              <w:t>Sudjeluje u provjeravanju morfoloških obilježja, motoričkih i funkcionalnih sposobnosti te obilježja pravilnoga tjelesnog držanja.</w:t>
            </w:r>
          </w:p>
        </w:tc>
        <w:tc>
          <w:tcPr>
            <w:tcW w:w="6962" w:type="dxa"/>
            <w:gridSpan w:val="3"/>
            <w:shd w:val="clear" w:color="auto" w:fill="F2DBDB" w:themeFill="accent2" w:themeFillTint="33"/>
          </w:tcPr>
          <w:p w14:paraId="5326D1A2" w14:textId="77777777" w:rsidR="008B6ACC" w:rsidRPr="003A66EB" w:rsidRDefault="004329AE" w:rsidP="00B20E5C">
            <w:pPr>
              <w:rPr>
                <w:rFonts w:ascii="Arial" w:hAnsi="Arial" w:cs="Arial"/>
                <w:sz w:val="20"/>
                <w:szCs w:val="20"/>
              </w:rPr>
            </w:pPr>
            <w:r w:rsidRPr="003A66EB">
              <w:rPr>
                <w:rFonts w:ascii="Arial" w:hAnsi="Arial" w:cs="Arial"/>
                <w:color w:val="231F20"/>
                <w:sz w:val="20"/>
                <w:szCs w:val="20"/>
                <w:u w:color="231F20"/>
              </w:rPr>
              <w:t>Prepoznaje morfološke značajke, motoričke i funkcionalne sposobnosti i obilježja pravilnoga tjelesnog držanja.</w:t>
            </w:r>
          </w:p>
        </w:tc>
        <w:tc>
          <w:tcPr>
            <w:tcW w:w="4741" w:type="dxa"/>
            <w:gridSpan w:val="2"/>
            <w:shd w:val="clear" w:color="auto" w:fill="F2DBDB" w:themeFill="accent2" w:themeFillTint="33"/>
          </w:tcPr>
          <w:p w14:paraId="13451E8D" w14:textId="77777777" w:rsidR="008B6ACC" w:rsidRPr="003A66EB" w:rsidRDefault="00492DB7" w:rsidP="00B20E5C">
            <w:pPr>
              <w:rPr>
                <w:rFonts w:ascii="Arial" w:hAnsi="Arial" w:cs="Arial"/>
                <w:sz w:val="20"/>
                <w:szCs w:val="20"/>
              </w:rPr>
            </w:pPr>
            <w:r w:rsidRPr="003A66EB">
              <w:rPr>
                <w:rFonts w:ascii="Arial" w:hAnsi="Arial" w:cs="Arial"/>
                <w:sz w:val="20"/>
                <w:szCs w:val="20"/>
                <w:u w:color="000000"/>
              </w:rPr>
              <w:t>Provjeravanje morfoloških obilježja, motoričkih i funkcionalnih sposobnosti te obilježja pravilnoga tjelesnog držanja</w:t>
            </w:r>
          </w:p>
        </w:tc>
      </w:tr>
      <w:tr w:rsidR="008B6ACC" w:rsidRPr="003A66EB" w14:paraId="681AE79F" w14:textId="77777777" w:rsidTr="00F45F76">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0A1A0B40"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2DBDB" w:themeFill="accent2" w:themeFillTint="33"/>
          </w:tcPr>
          <w:p w14:paraId="242E45AE"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2DBDB" w:themeFill="accent2" w:themeFillTint="33"/>
          </w:tcPr>
          <w:p w14:paraId="1E33FD3A"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2DBDB" w:themeFill="accent2" w:themeFillTint="33"/>
          </w:tcPr>
          <w:p w14:paraId="4B866BD1"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2DBDB" w:themeFill="accent2" w:themeFillTint="33"/>
          </w:tcPr>
          <w:p w14:paraId="7EE31148"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7BB0CC06" w14:textId="77777777" w:rsidTr="00F45F76">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6B34B153" w14:textId="77777777" w:rsidR="00492DB7" w:rsidRPr="003A66EB" w:rsidRDefault="00996BB9" w:rsidP="00B20E5C">
            <w:pPr>
              <w:rPr>
                <w:rFonts w:ascii="Arial" w:hAnsi="Arial" w:cs="Arial"/>
                <w:sz w:val="20"/>
                <w:szCs w:val="20"/>
              </w:rPr>
            </w:pPr>
            <w:r w:rsidRPr="003A66EB">
              <w:rPr>
                <w:rFonts w:ascii="Arial" w:hAnsi="Arial" w:cs="Arial"/>
                <w:sz w:val="20"/>
                <w:szCs w:val="20"/>
              </w:rPr>
              <w:t xml:space="preserve">- </w:t>
            </w:r>
            <w:r w:rsidR="00492DB7" w:rsidRPr="003A66EB">
              <w:rPr>
                <w:rFonts w:ascii="Arial" w:hAnsi="Arial" w:cs="Arial"/>
                <w:sz w:val="20"/>
                <w:szCs w:val="20"/>
              </w:rPr>
              <w:t>s</w:t>
            </w:r>
            <w:r w:rsidR="00492DB7"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5F83B2F0" w14:textId="77777777" w:rsidR="008B6ACC" w:rsidRPr="003A66EB" w:rsidRDefault="00492DB7" w:rsidP="00B20E5C">
            <w:pPr>
              <w:rPr>
                <w:rFonts w:ascii="Arial" w:hAnsi="Arial" w:cs="Arial"/>
                <w:sz w:val="20"/>
                <w:szCs w:val="20"/>
              </w:rPr>
            </w:pPr>
            <w:r w:rsidRPr="003A66EB">
              <w:rPr>
                <w:rFonts w:ascii="Arial" w:hAnsi="Arial" w:cs="Arial"/>
                <w:sz w:val="20"/>
                <w:szCs w:val="20"/>
              </w:rPr>
              <w:t>-</w:t>
            </w:r>
            <w:r w:rsidR="00996BB9" w:rsidRPr="003A66EB">
              <w:rPr>
                <w:rFonts w:ascii="Arial" w:hAnsi="Arial" w:cs="Arial"/>
                <w:sz w:val="20"/>
                <w:szCs w:val="20"/>
              </w:rPr>
              <w:t xml:space="preserve">provodi </w:t>
            </w:r>
            <w:proofErr w:type="spellStart"/>
            <w:r w:rsidR="00996BB9" w:rsidRPr="003A66EB">
              <w:rPr>
                <w:rFonts w:ascii="Arial" w:hAnsi="Arial" w:cs="Arial"/>
                <w:sz w:val="20"/>
                <w:szCs w:val="20"/>
              </w:rPr>
              <w:t>samopraćenje</w:t>
            </w:r>
            <w:proofErr w:type="spellEnd"/>
            <w:r w:rsidR="00996BB9" w:rsidRPr="003A66EB">
              <w:rPr>
                <w:rFonts w:ascii="Arial" w:hAnsi="Arial" w:cs="Arial"/>
                <w:sz w:val="20"/>
                <w:szCs w:val="20"/>
              </w:rPr>
              <w:t xml:space="preserve"> i razumijevanje morfoloških značajki, motoričkih i funkcionalnih sposobnosti i njihovo održavanje na optimalnoj razini</w:t>
            </w:r>
          </w:p>
          <w:p w14:paraId="5A748FB5" w14:textId="77777777" w:rsidR="00492DB7" w:rsidRPr="003A66EB" w:rsidRDefault="00492DB7" w:rsidP="00B20E5C">
            <w:pPr>
              <w:rPr>
                <w:rFonts w:ascii="Arial" w:hAnsi="Arial" w:cs="Arial"/>
                <w:sz w:val="20"/>
                <w:szCs w:val="20"/>
              </w:rPr>
            </w:pPr>
            <w:r w:rsidRPr="003A66EB">
              <w:rPr>
                <w:rFonts w:ascii="Arial" w:hAnsi="Arial" w:cs="Arial"/>
                <w:sz w:val="20"/>
                <w:szCs w:val="20"/>
              </w:rPr>
              <w:t>-  samostalno prati  antropološka obilježja te vrednuje učinke tjelesnog vježbanja</w:t>
            </w:r>
          </w:p>
        </w:tc>
        <w:tc>
          <w:tcPr>
            <w:tcW w:w="2460" w:type="dxa"/>
            <w:shd w:val="clear" w:color="auto" w:fill="F2DBDB" w:themeFill="accent2" w:themeFillTint="33"/>
          </w:tcPr>
          <w:p w14:paraId="44B9E985" w14:textId="77777777" w:rsidR="00492DB7" w:rsidRPr="003A66EB" w:rsidRDefault="00492DB7" w:rsidP="00492DB7">
            <w:pPr>
              <w:rPr>
                <w:rFonts w:ascii="Arial" w:hAnsi="Arial" w:cs="Arial"/>
                <w:sz w:val="20"/>
                <w:szCs w:val="20"/>
                <w:u w:color="000000"/>
              </w:rPr>
            </w:pPr>
            <w:r w:rsidRPr="003A66EB">
              <w:rPr>
                <w:rFonts w:ascii="Arial" w:hAnsi="Arial" w:cs="Arial"/>
                <w:sz w:val="20"/>
                <w:szCs w:val="20"/>
              </w:rPr>
              <w:t>-s</w:t>
            </w:r>
            <w:r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2B407A32" w14:textId="77777777" w:rsidR="00492DB7" w:rsidRPr="003A66EB" w:rsidRDefault="00492DB7" w:rsidP="00492DB7">
            <w:pPr>
              <w:rPr>
                <w:rFonts w:ascii="Arial" w:hAnsi="Arial" w:cs="Arial"/>
                <w:sz w:val="20"/>
                <w:szCs w:val="20"/>
              </w:rPr>
            </w:pPr>
            <w:r w:rsidRPr="003A66EB">
              <w:rPr>
                <w:rFonts w:ascii="Arial" w:hAnsi="Arial" w:cs="Arial"/>
                <w:sz w:val="20"/>
                <w:szCs w:val="20"/>
              </w:rPr>
              <w:t>- vrednuje učinke tjelesnog vježbanja</w:t>
            </w:r>
          </w:p>
          <w:p w14:paraId="639C92B3" w14:textId="77777777" w:rsidR="008B6ACC" w:rsidRPr="003A66EB" w:rsidRDefault="008B6ACC" w:rsidP="00B20E5C">
            <w:pPr>
              <w:rPr>
                <w:rFonts w:ascii="Arial" w:hAnsi="Arial" w:cs="Arial"/>
                <w:sz w:val="20"/>
                <w:szCs w:val="20"/>
              </w:rPr>
            </w:pPr>
          </w:p>
        </w:tc>
        <w:tc>
          <w:tcPr>
            <w:tcW w:w="2078" w:type="dxa"/>
            <w:shd w:val="clear" w:color="auto" w:fill="F2DBDB" w:themeFill="accent2" w:themeFillTint="33"/>
          </w:tcPr>
          <w:p w14:paraId="08B4C242" w14:textId="77777777" w:rsidR="008B6ACC" w:rsidRPr="003A66EB" w:rsidRDefault="00492DB7" w:rsidP="00B20E5C">
            <w:pPr>
              <w:rPr>
                <w:rFonts w:ascii="Arial" w:hAnsi="Arial" w:cs="Arial"/>
                <w:sz w:val="20"/>
                <w:szCs w:val="20"/>
              </w:rPr>
            </w:pPr>
            <w:r w:rsidRPr="003A66EB">
              <w:rPr>
                <w:rFonts w:ascii="Arial" w:hAnsi="Arial" w:cs="Arial"/>
                <w:sz w:val="20"/>
                <w:szCs w:val="20"/>
                <w:u w:color="000000"/>
              </w:rPr>
              <w:t>- usavršava osnovno znanje o provedbi provjeravanja</w:t>
            </w:r>
          </w:p>
        </w:tc>
        <w:tc>
          <w:tcPr>
            <w:tcW w:w="2448" w:type="dxa"/>
            <w:shd w:val="clear" w:color="auto" w:fill="F2DBDB" w:themeFill="accent2" w:themeFillTint="33"/>
          </w:tcPr>
          <w:p w14:paraId="198D20AA" w14:textId="77777777" w:rsidR="00492DB7" w:rsidRPr="003A66EB" w:rsidRDefault="00492DB7" w:rsidP="00492DB7">
            <w:pPr>
              <w:rPr>
                <w:rFonts w:ascii="Arial" w:hAnsi="Arial" w:cs="Arial"/>
                <w:sz w:val="20"/>
                <w:szCs w:val="20"/>
              </w:rPr>
            </w:pPr>
            <w:r w:rsidRPr="003A66EB">
              <w:rPr>
                <w:rFonts w:ascii="Arial" w:hAnsi="Arial" w:cs="Arial"/>
                <w:sz w:val="20"/>
                <w:szCs w:val="20"/>
              </w:rPr>
              <w:t>- uz pomoć učitelja s</w:t>
            </w:r>
            <w:r w:rsidRPr="003A66EB">
              <w:rPr>
                <w:rFonts w:ascii="Arial" w:hAnsi="Arial" w:cs="Arial"/>
                <w:sz w:val="20"/>
                <w:szCs w:val="20"/>
                <w:u w:color="000000"/>
              </w:rPr>
              <w:t>udjeluje u provjeravanju te uz pomoć prati i uspoređuje morfološka obilježja, motoričke sposobnosti,  funkcionalne sposobnosti i pravilnost tjelesnog držanja</w:t>
            </w:r>
          </w:p>
          <w:p w14:paraId="562AE68F" w14:textId="77777777" w:rsidR="008B6ACC" w:rsidRPr="003A66EB" w:rsidRDefault="008B6ACC" w:rsidP="00B20E5C">
            <w:pPr>
              <w:rPr>
                <w:rFonts w:ascii="Arial" w:hAnsi="Arial" w:cs="Arial"/>
                <w:sz w:val="20"/>
                <w:szCs w:val="20"/>
              </w:rPr>
            </w:pPr>
          </w:p>
        </w:tc>
        <w:tc>
          <w:tcPr>
            <w:tcW w:w="2293" w:type="dxa"/>
            <w:shd w:val="clear" w:color="auto" w:fill="F2DBDB" w:themeFill="accent2" w:themeFillTint="33"/>
          </w:tcPr>
          <w:p w14:paraId="46DBDCC2" w14:textId="77777777" w:rsidR="008B6ACC" w:rsidRPr="003A66EB" w:rsidRDefault="00492DB7" w:rsidP="00B20E5C">
            <w:pPr>
              <w:rPr>
                <w:rFonts w:ascii="Arial" w:hAnsi="Arial" w:cs="Arial"/>
                <w:sz w:val="20"/>
                <w:szCs w:val="20"/>
              </w:rPr>
            </w:pPr>
            <w:r w:rsidRPr="003A66EB">
              <w:rPr>
                <w:rFonts w:ascii="Arial" w:hAnsi="Arial" w:cs="Arial"/>
                <w:sz w:val="20"/>
                <w:szCs w:val="20"/>
              </w:rPr>
              <w:t>- ne s</w:t>
            </w:r>
            <w:r w:rsidRPr="003A66EB">
              <w:rPr>
                <w:rFonts w:ascii="Arial" w:hAnsi="Arial" w:cs="Arial"/>
                <w:sz w:val="20"/>
                <w:szCs w:val="20"/>
                <w:u w:color="000000"/>
              </w:rPr>
              <w:t>udjeluje u provjeravanju morfoloških obilježja, motoričke sposobnosti,  funkcionalne sposobnosti i pravilnosti tjelesnog držanja</w:t>
            </w:r>
          </w:p>
        </w:tc>
      </w:tr>
    </w:tbl>
    <w:p w14:paraId="4890024F" w14:textId="77777777" w:rsidR="008B6ACC" w:rsidRDefault="008B6ACC">
      <w:pPr>
        <w:rPr>
          <w:rFonts w:ascii="Arial" w:hAnsi="Arial" w:cs="Arial"/>
          <w:sz w:val="24"/>
          <w:szCs w:val="24"/>
        </w:rPr>
      </w:pPr>
    </w:p>
    <w:p w14:paraId="57B55B8D" w14:textId="77777777" w:rsidR="003A66EB" w:rsidRDefault="003A66EB" w:rsidP="00650E96">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63861BAB" w14:textId="77777777" w:rsidR="008B6ACC" w:rsidRPr="003A66EB" w:rsidRDefault="00650E96" w:rsidP="003A66E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650E96">
        <w:rPr>
          <w:b/>
          <w:bCs/>
          <w:color w:val="FF0000"/>
          <w:sz w:val="28"/>
          <w:szCs w:val="28"/>
        </w:rPr>
        <w:t>MOTORIČKA POSTIGNUĆA</w:t>
      </w:r>
    </w:p>
    <w:tbl>
      <w:tblPr>
        <w:tblStyle w:val="Reetkatablice"/>
        <w:tblW w:w="0" w:type="auto"/>
        <w:shd w:val="clear" w:color="auto" w:fill="EAF1DD" w:themeFill="accent3" w:themeFillTint="33"/>
        <w:tblLook w:val="04A0" w:firstRow="1" w:lastRow="0" w:firstColumn="1" w:lastColumn="0" w:noHBand="0" w:noVBand="1"/>
      </w:tblPr>
      <w:tblGrid>
        <w:gridCol w:w="2467"/>
        <w:gridCol w:w="2385"/>
        <w:gridCol w:w="2419"/>
        <w:gridCol w:w="2055"/>
        <w:gridCol w:w="2408"/>
        <w:gridCol w:w="2260"/>
      </w:tblGrid>
      <w:tr w:rsidR="008B6ACC" w:rsidRPr="003A66EB" w14:paraId="63B9FDD9" w14:textId="77777777" w:rsidTr="00F45F76">
        <w:trPr>
          <w:trHeight w:val="408"/>
        </w:trPr>
        <w:tc>
          <w:tcPr>
            <w:tcW w:w="2517" w:type="dxa"/>
            <w:shd w:val="clear" w:color="auto" w:fill="EAF1DD" w:themeFill="accent3" w:themeFillTint="33"/>
          </w:tcPr>
          <w:p w14:paraId="2AE05B18"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AF1DD" w:themeFill="accent3" w:themeFillTint="33"/>
          </w:tcPr>
          <w:p w14:paraId="7C1377BD" w14:textId="77777777" w:rsidR="008B6ACC" w:rsidRPr="003A66EB" w:rsidRDefault="008B6ACC" w:rsidP="00B20E5C">
            <w:pPr>
              <w:rPr>
                <w:rFonts w:ascii="Arial" w:hAnsi="Arial" w:cs="Arial"/>
                <w:sz w:val="20"/>
                <w:szCs w:val="20"/>
              </w:rPr>
            </w:pPr>
          </w:p>
          <w:p w14:paraId="11E58D91"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AF1DD" w:themeFill="accent3" w:themeFillTint="33"/>
          </w:tcPr>
          <w:p w14:paraId="2E74A98D" w14:textId="77777777" w:rsidR="008B6ACC" w:rsidRPr="003A66EB" w:rsidRDefault="008B6ACC" w:rsidP="00B20E5C">
            <w:pPr>
              <w:jc w:val="center"/>
              <w:rPr>
                <w:rFonts w:ascii="Arial" w:hAnsi="Arial" w:cs="Arial"/>
                <w:sz w:val="20"/>
                <w:szCs w:val="20"/>
              </w:rPr>
            </w:pPr>
          </w:p>
          <w:p w14:paraId="4C9950B3"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30B9D1FF" w14:textId="77777777" w:rsidR="008B6ACC" w:rsidRPr="003A66EB" w:rsidRDefault="008B6ACC" w:rsidP="00B20E5C">
            <w:pPr>
              <w:jc w:val="center"/>
              <w:rPr>
                <w:rFonts w:ascii="Arial" w:hAnsi="Arial" w:cs="Arial"/>
                <w:sz w:val="20"/>
                <w:szCs w:val="20"/>
              </w:rPr>
            </w:pPr>
          </w:p>
        </w:tc>
      </w:tr>
      <w:tr w:rsidR="008B6ACC" w:rsidRPr="003A66EB" w14:paraId="50295943" w14:textId="77777777" w:rsidTr="00F45F76">
        <w:trPr>
          <w:trHeight w:val="1416"/>
        </w:trPr>
        <w:tc>
          <w:tcPr>
            <w:tcW w:w="2517" w:type="dxa"/>
            <w:shd w:val="clear" w:color="auto" w:fill="EAF1DD" w:themeFill="accent3" w:themeFillTint="33"/>
          </w:tcPr>
          <w:p w14:paraId="714C6258" w14:textId="77777777" w:rsidR="00650E96" w:rsidRPr="003A66EB" w:rsidRDefault="00650E96" w:rsidP="00F45F76">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C.4.1.</w:t>
            </w:r>
          </w:p>
          <w:p w14:paraId="1A65B51E" w14:textId="77777777" w:rsidR="008B6ACC" w:rsidRPr="003A66EB" w:rsidRDefault="00650E96" w:rsidP="00650E96">
            <w:pPr>
              <w:rPr>
                <w:rFonts w:ascii="Arial" w:hAnsi="Arial" w:cs="Arial"/>
                <w:sz w:val="20"/>
                <w:szCs w:val="20"/>
              </w:rPr>
            </w:pPr>
            <w:r w:rsidRPr="003A66EB">
              <w:rPr>
                <w:rFonts w:ascii="Arial" w:hAnsi="Arial" w:cs="Arial"/>
                <w:color w:val="231F20"/>
                <w:sz w:val="20"/>
                <w:szCs w:val="20"/>
                <w:u w:color="231F20"/>
              </w:rPr>
              <w:t>Prati osobna motorička postignuća i njihovo unaprjeđenje.</w:t>
            </w:r>
          </w:p>
        </w:tc>
        <w:tc>
          <w:tcPr>
            <w:tcW w:w="6962" w:type="dxa"/>
            <w:gridSpan w:val="3"/>
            <w:shd w:val="clear" w:color="auto" w:fill="EAF1DD" w:themeFill="accent3" w:themeFillTint="33"/>
          </w:tcPr>
          <w:p w14:paraId="4AE21025" w14:textId="77777777" w:rsidR="008B6ACC" w:rsidRPr="003A66EB" w:rsidRDefault="00650E96" w:rsidP="00B20E5C">
            <w:pPr>
              <w:rPr>
                <w:rFonts w:ascii="Arial" w:hAnsi="Arial" w:cs="Arial"/>
                <w:sz w:val="20"/>
                <w:szCs w:val="20"/>
              </w:rPr>
            </w:pPr>
            <w:r w:rsidRPr="003A66EB">
              <w:rPr>
                <w:rFonts w:ascii="Arial" w:hAnsi="Arial" w:cs="Arial"/>
                <w:color w:val="231F20"/>
                <w:sz w:val="20"/>
                <w:szCs w:val="20"/>
                <w:u w:color="231F20"/>
              </w:rPr>
              <w:t>Prati i uspoređuje osobna postignuća.</w:t>
            </w:r>
          </w:p>
        </w:tc>
        <w:tc>
          <w:tcPr>
            <w:tcW w:w="4741" w:type="dxa"/>
            <w:gridSpan w:val="2"/>
            <w:shd w:val="clear" w:color="auto" w:fill="EAF1DD" w:themeFill="accent3" w:themeFillTint="33"/>
          </w:tcPr>
          <w:p w14:paraId="5D9249E2" w14:textId="77777777" w:rsidR="008B6ACC" w:rsidRPr="003A66EB" w:rsidRDefault="00650E96" w:rsidP="00B20E5C">
            <w:pPr>
              <w:rPr>
                <w:rFonts w:ascii="Arial" w:hAnsi="Arial" w:cs="Arial"/>
                <w:sz w:val="20"/>
                <w:szCs w:val="20"/>
              </w:rPr>
            </w:pPr>
            <w:r w:rsidRPr="003A66EB">
              <w:rPr>
                <w:rFonts w:ascii="Arial" w:hAnsi="Arial" w:cs="Arial"/>
                <w:sz w:val="20"/>
                <w:szCs w:val="20"/>
                <w:u w:color="000000"/>
              </w:rPr>
              <w:t xml:space="preserve">Motorički zadaci s ciljem praćenja motoričkih postignuća </w:t>
            </w:r>
            <w:r w:rsidRPr="003A66EB">
              <w:rPr>
                <w:rFonts w:ascii="Arial" w:hAnsi="Arial" w:cs="Arial"/>
                <w:color w:val="FF0000"/>
                <w:sz w:val="20"/>
                <w:szCs w:val="20"/>
                <w:u w:color="000000"/>
              </w:rPr>
              <w:t xml:space="preserve">(Skok uvis iz kosog zaleta, Brzo trčanje na 50 m iz poluvisokog starta, Gađanje lopticom u cilj, Vaga </w:t>
            </w:r>
            <w:proofErr w:type="spellStart"/>
            <w:r w:rsidRPr="003A66EB">
              <w:rPr>
                <w:rFonts w:ascii="Arial" w:hAnsi="Arial" w:cs="Arial"/>
                <w:color w:val="FF0000"/>
                <w:sz w:val="20"/>
                <w:szCs w:val="20"/>
                <w:u w:color="000000"/>
              </w:rPr>
              <w:t>zanoženjem</w:t>
            </w:r>
            <w:proofErr w:type="spellEnd"/>
            <w:r w:rsidR="00E7461E" w:rsidRPr="003A66EB">
              <w:rPr>
                <w:rFonts w:ascii="Arial" w:hAnsi="Arial" w:cs="Arial"/>
                <w:color w:val="FF0000"/>
                <w:sz w:val="20"/>
                <w:szCs w:val="20"/>
                <w:u w:color="000000"/>
              </w:rPr>
              <w:t>, razredni projekt Minuta za zdravlje</w:t>
            </w:r>
            <w:r w:rsidRPr="003A66EB">
              <w:rPr>
                <w:rFonts w:ascii="Arial" w:hAnsi="Arial" w:cs="Arial"/>
                <w:color w:val="FF0000"/>
                <w:sz w:val="20"/>
                <w:szCs w:val="20"/>
                <w:u w:color="000000"/>
              </w:rPr>
              <w:t>)</w:t>
            </w:r>
          </w:p>
        </w:tc>
      </w:tr>
      <w:tr w:rsidR="008B6ACC" w:rsidRPr="003A66EB" w14:paraId="7336862A" w14:textId="77777777" w:rsidTr="00F45F76">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5D524A5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AF1DD" w:themeFill="accent3" w:themeFillTint="33"/>
          </w:tcPr>
          <w:p w14:paraId="38FAADC5"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AF1DD" w:themeFill="accent3" w:themeFillTint="33"/>
          </w:tcPr>
          <w:p w14:paraId="03E920F5"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AF1DD" w:themeFill="accent3" w:themeFillTint="33"/>
          </w:tcPr>
          <w:p w14:paraId="21A207EF"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AF1DD" w:themeFill="accent3" w:themeFillTint="33"/>
          </w:tcPr>
          <w:p w14:paraId="601726C0"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023EC70E" w14:textId="77777777" w:rsidTr="00F45F76">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0DC5E11D" w14:textId="77777777" w:rsidR="00650E96" w:rsidRPr="003A66EB" w:rsidRDefault="00650E96" w:rsidP="00B20E5C">
            <w:pPr>
              <w:rPr>
                <w:rFonts w:ascii="Arial" w:hAnsi="Arial" w:cs="Arial"/>
                <w:sz w:val="20"/>
                <w:szCs w:val="20"/>
                <w:u w:color="000000"/>
              </w:rPr>
            </w:pPr>
            <w:r w:rsidRPr="003A66EB">
              <w:rPr>
                <w:rFonts w:ascii="Arial" w:hAnsi="Arial" w:cs="Arial"/>
                <w:sz w:val="20"/>
                <w:szCs w:val="20"/>
                <w:u w:color="000000"/>
              </w:rPr>
              <w:t xml:space="preserve">- samostalno prati i uspoređuje motorička postignuća na motoričkim gibanjima: </w:t>
            </w:r>
          </w:p>
          <w:p w14:paraId="7B59BFB7" w14:textId="77777777" w:rsidR="008B6ACC" w:rsidRPr="003A66EB" w:rsidRDefault="00650E96" w:rsidP="00B20E5C">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3D1CD9CC" w14:textId="77777777" w:rsidR="00466EA8" w:rsidRPr="003A66EB" w:rsidRDefault="00466EA8" w:rsidP="00B20E5C">
            <w:pPr>
              <w:rPr>
                <w:rFonts w:ascii="Arial" w:hAnsi="Arial" w:cs="Arial"/>
                <w:sz w:val="20"/>
                <w:szCs w:val="20"/>
              </w:rPr>
            </w:pPr>
            <w:r w:rsidRPr="003A66EB">
              <w:rPr>
                <w:rFonts w:ascii="Arial" w:hAnsi="Arial" w:cs="Arial"/>
                <w:sz w:val="20"/>
                <w:szCs w:val="20"/>
              </w:rPr>
              <w:t xml:space="preserve">- samostalno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16DC4CF1" w14:textId="77777777" w:rsidR="00466EA8" w:rsidRPr="003A66EB" w:rsidRDefault="00466EA8" w:rsidP="00B20E5C">
            <w:pPr>
              <w:rPr>
                <w:rFonts w:ascii="Arial" w:hAnsi="Arial" w:cs="Arial"/>
                <w:sz w:val="20"/>
                <w:szCs w:val="20"/>
              </w:rPr>
            </w:pPr>
            <w:r w:rsidRPr="003A66EB">
              <w:rPr>
                <w:rFonts w:ascii="Arial" w:hAnsi="Arial" w:cs="Arial"/>
                <w:sz w:val="20"/>
                <w:szCs w:val="20"/>
              </w:rPr>
              <w:t>- primjenjuje prirodne oblike gibanja u svakodnevnom životu i radu</w:t>
            </w:r>
          </w:p>
        </w:tc>
        <w:tc>
          <w:tcPr>
            <w:tcW w:w="2460" w:type="dxa"/>
            <w:shd w:val="clear" w:color="auto" w:fill="EAF1DD" w:themeFill="accent3" w:themeFillTint="33"/>
          </w:tcPr>
          <w:p w14:paraId="1C806742" w14:textId="77777777" w:rsidR="00466EA8" w:rsidRPr="003A66EB" w:rsidRDefault="00650E96" w:rsidP="00466EA8">
            <w:pPr>
              <w:rPr>
                <w:rFonts w:ascii="Arial" w:hAnsi="Arial" w:cs="Arial"/>
                <w:sz w:val="20"/>
                <w:szCs w:val="20"/>
                <w:u w:color="000000"/>
              </w:rPr>
            </w:pPr>
            <w:r w:rsidRPr="003A66EB">
              <w:rPr>
                <w:rFonts w:ascii="Arial" w:hAnsi="Arial" w:cs="Arial"/>
                <w:sz w:val="20"/>
                <w:szCs w:val="20"/>
                <w:u w:color="000000"/>
              </w:rPr>
              <w:t xml:space="preserve">- </w:t>
            </w:r>
            <w:r w:rsidR="00466EA8" w:rsidRPr="003A66EB">
              <w:rPr>
                <w:rFonts w:ascii="Arial" w:hAnsi="Arial" w:cs="Arial"/>
                <w:sz w:val="20"/>
                <w:szCs w:val="20"/>
                <w:u w:color="000000"/>
              </w:rPr>
              <w:t>p</w:t>
            </w:r>
            <w:r w:rsidRPr="003A66EB">
              <w:rPr>
                <w:rFonts w:ascii="Arial" w:hAnsi="Arial" w:cs="Arial"/>
                <w:sz w:val="20"/>
                <w:szCs w:val="20"/>
                <w:u w:color="000000"/>
              </w:rPr>
              <w:t>rati motorička postignuća</w:t>
            </w:r>
            <w:r w:rsidR="00466EA8" w:rsidRPr="003A66EB">
              <w:rPr>
                <w:rFonts w:ascii="Arial" w:hAnsi="Arial" w:cs="Arial"/>
                <w:sz w:val="20"/>
                <w:szCs w:val="20"/>
                <w:u w:color="000000"/>
              </w:rPr>
              <w:t xml:space="preserve"> na motoričkim gibanjima: </w:t>
            </w:r>
          </w:p>
          <w:p w14:paraId="0506212D"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w:t>
            </w:r>
          </w:p>
          <w:p w14:paraId="573378CA" w14:textId="77777777" w:rsidR="00466EA8" w:rsidRPr="003A66EB" w:rsidRDefault="00466EA8" w:rsidP="00466EA8">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6CADB51F" w14:textId="77777777" w:rsidR="00466EA8" w:rsidRPr="003A66EB" w:rsidRDefault="00466EA8" w:rsidP="00466EA8">
            <w:pPr>
              <w:rPr>
                <w:rFonts w:ascii="Arial" w:hAnsi="Arial" w:cs="Arial"/>
                <w:sz w:val="20"/>
                <w:szCs w:val="20"/>
              </w:rPr>
            </w:pPr>
            <w:r w:rsidRPr="003A66EB">
              <w:rPr>
                <w:rFonts w:ascii="Arial" w:hAnsi="Arial" w:cs="Arial"/>
                <w:sz w:val="20"/>
                <w:szCs w:val="20"/>
              </w:rPr>
              <w:t>- uglavnom primjenjuje prirodne oblike gibanja u svakodnevnom životu i radu</w:t>
            </w:r>
          </w:p>
        </w:tc>
        <w:tc>
          <w:tcPr>
            <w:tcW w:w="2078" w:type="dxa"/>
            <w:shd w:val="clear" w:color="auto" w:fill="EAF1DD" w:themeFill="accent3" w:themeFillTint="33"/>
          </w:tcPr>
          <w:p w14:paraId="5F0A5B00" w14:textId="77777777" w:rsidR="00466EA8"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 uglavnom uz pomoć učitelja prati motorička postignuća na motoričkim gibanjima: </w:t>
            </w:r>
          </w:p>
          <w:p w14:paraId="2B51E8D7"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005E51C8" w14:textId="77777777" w:rsidR="00466EA8" w:rsidRPr="003A66EB" w:rsidRDefault="00466EA8" w:rsidP="00466EA8">
            <w:pPr>
              <w:rPr>
                <w:rFonts w:ascii="Arial" w:hAnsi="Arial" w:cs="Arial"/>
                <w:sz w:val="20"/>
                <w:szCs w:val="20"/>
              </w:rPr>
            </w:pPr>
            <w:r w:rsidRPr="003A66EB">
              <w:rPr>
                <w:rFonts w:ascii="Arial" w:hAnsi="Arial" w:cs="Arial"/>
                <w:sz w:val="20"/>
                <w:szCs w:val="20"/>
              </w:rPr>
              <w:t xml:space="preserve">- povremeno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3D7418AF" w14:textId="77777777" w:rsidR="00466EA8" w:rsidRPr="003A66EB" w:rsidRDefault="00466EA8" w:rsidP="00466EA8">
            <w:pPr>
              <w:rPr>
                <w:rFonts w:ascii="Arial" w:hAnsi="Arial" w:cs="Arial"/>
                <w:sz w:val="20"/>
                <w:szCs w:val="20"/>
              </w:rPr>
            </w:pPr>
            <w:r w:rsidRPr="003A66EB">
              <w:rPr>
                <w:rFonts w:ascii="Arial" w:hAnsi="Arial" w:cs="Arial"/>
                <w:sz w:val="20"/>
                <w:szCs w:val="20"/>
              </w:rPr>
              <w:t xml:space="preserve">- povremeno primjenjuje prirodne oblike gibanja u </w:t>
            </w:r>
            <w:r w:rsidRPr="003A66EB">
              <w:rPr>
                <w:rFonts w:ascii="Arial" w:hAnsi="Arial" w:cs="Arial"/>
                <w:sz w:val="20"/>
                <w:szCs w:val="20"/>
              </w:rPr>
              <w:lastRenderedPageBreak/>
              <w:t>svakodnevnom životu i radu</w:t>
            </w:r>
          </w:p>
        </w:tc>
        <w:tc>
          <w:tcPr>
            <w:tcW w:w="2448" w:type="dxa"/>
            <w:shd w:val="clear" w:color="auto" w:fill="EAF1DD" w:themeFill="accent3" w:themeFillTint="33"/>
          </w:tcPr>
          <w:p w14:paraId="29E3BFCD" w14:textId="77777777" w:rsidR="00466EA8" w:rsidRPr="003A66EB" w:rsidRDefault="00466EA8" w:rsidP="00466EA8">
            <w:pPr>
              <w:rPr>
                <w:rFonts w:ascii="Arial" w:hAnsi="Arial" w:cs="Arial"/>
                <w:sz w:val="20"/>
                <w:szCs w:val="20"/>
                <w:u w:color="000000"/>
              </w:rPr>
            </w:pPr>
            <w:r w:rsidRPr="003A66EB">
              <w:rPr>
                <w:rFonts w:ascii="Arial" w:hAnsi="Arial" w:cs="Arial"/>
                <w:sz w:val="20"/>
                <w:szCs w:val="20"/>
              </w:rPr>
              <w:lastRenderedPageBreak/>
              <w:t>-</w:t>
            </w:r>
            <w:r w:rsidRPr="003A66EB">
              <w:rPr>
                <w:rFonts w:ascii="Arial" w:hAnsi="Arial" w:cs="Arial"/>
                <w:sz w:val="20"/>
                <w:szCs w:val="20"/>
                <w:u w:color="000000"/>
              </w:rPr>
              <w:t xml:space="preserve"> prati osobna motorička postignuća na motoričkim gibanjima: </w:t>
            </w:r>
          </w:p>
          <w:p w14:paraId="2141F59D"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uz pomoć učitelja</w:t>
            </w:r>
          </w:p>
          <w:p w14:paraId="7A784F37" w14:textId="77777777" w:rsidR="00466EA8" w:rsidRPr="003A66EB" w:rsidRDefault="00466EA8" w:rsidP="00466EA8">
            <w:pPr>
              <w:rPr>
                <w:rFonts w:ascii="Arial" w:hAnsi="Arial" w:cs="Arial"/>
                <w:sz w:val="20"/>
                <w:szCs w:val="20"/>
              </w:rPr>
            </w:pPr>
            <w:r w:rsidRPr="003A66EB">
              <w:rPr>
                <w:rFonts w:ascii="Arial" w:hAnsi="Arial" w:cs="Arial"/>
                <w:sz w:val="20"/>
                <w:szCs w:val="20"/>
                <w:u w:color="000000"/>
              </w:rPr>
              <w:t xml:space="preserve">- </w:t>
            </w:r>
            <w:r w:rsidRPr="003A66EB">
              <w:rPr>
                <w:rFonts w:ascii="Arial" w:hAnsi="Arial" w:cs="Arial"/>
                <w:sz w:val="20"/>
                <w:szCs w:val="20"/>
              </w:rPr>
              <w:t>povremeno provodi  jutarnje tjelesno vježbanje i primjenjuje prirodne oblike gibanja u svakodnevnom životu</w:t>
            </w:r>
          </w:p>
        </w:tc>
        <w:tc>
          <w:tcPr>
            <w:tcW w:w="2293" w:type="dxa"/>
            <w:shd w:val="clear" w:color="auto" w:fill="EAF1DD" w:themeFill="accent3" w:themeFillTint="33"/>
          </w:tcPr>
          <w:p w14:paraId="7483E03F" w14:textId="77777777" w:rsidR="008B6ACC" w:rsidRPr="003A66EB" w:rsidRDefault="00466EA8" w:rsidP="00B20E5C">
            <w:pPr>
              <w:rPr>
                <w:rFonts w:ascii="Arial" w:hAnsi="Arial" w:cs="Arial"/>
                <w:sz w:val="20"/>
                <w:szCs w:val="20"/>
              </w:rPr>
            </w:pPr>
            <w:r w:rsidRPr="003A66EB">
              <w:rPr>
                <w:rFonts w:ascii="Arial" w:hAnsi="Arial" w:cs="Arial"/>
                <w:sz w:val="20"/>
                <w:szCs w:val="20"/>
                <w:u w:color="000000"/>
              </w:rPr>
              <w:t>- ne prati osobna motorička postignuća na motoričkim gibanjima</w:t>
            </w:r>
          </w:p>
        </w:tc>
      </w:tr>
    </w:tbl>
    <w:p w14:paraId="3D67026F" w14:textId="77777777" w:rsidR="008B6ACC" w:rsidRPr="00300A84" w:rsidRDefault="008B6ACC">
      <w:pPr>
        <w:rPr>
          <w:rFonts w:ascii="Arial" w:hAnsi="Arial" w:cs="Arial"/>
          <w:sz w:val="24"/>
          <w:szCs w:val="24"/>
        </w:rPr>
      </w:pPr>
    </w:p>
    <w:p w14:paraId="33D52575" w14:textId="77777777" w:rsidR="008B6ACC" w:rsidRPr="00CC31B8" w:rsidRDefault="00CC31B8" w:rsidP="003A66EB">
      <w:pPr>
        <w:jc w:val="center"/>
        <w:rPr>
          <w:rFonts w:ascii="Arial" w:hAnsi="Arial" w:cs="Arial"/>
          <w:color w:val="FF0000"/>
          <w:sz w:val="24"/>
          <w:szCs w:val="24"/>
        </w:rPr>
      </w:pPr>
      <w:r w:rsidRPr="00CC31B8">
        <w:rPr>
          <w:rFonts w:ascii="Calibri" w:hAnsi="Calibri"/>
          <w:b/>
          <w:bCs/>
          <w:color w:val="FF0000"/>
          <w:sz w:val="28"/>
          <w:szCs w:val="28"/>
          <w:u w:color="000000"/>
        </w:rPr>
        <w:t>ZDRAVSTVENI I ODGOJNI UČINCI TJELESNOG VJEŽBANJA</w:t>
      </w:r>
    </w:p>
    <w:tbl>
      <w:tblPr>
        <w:tblStyle w:val="Reetkatablice"/>
        <w:tblW w:w="0" w:type="auto"/>
        <w:shd w:val="clear" w:color="auto" w:fill="F2DBDB" w:themeFill="accent2" w:themeFillTint="33"/>
        <w:tblLook w:val="04A0" w:firstRow="1" w:lastRow="0" w:firstColumn="1" w:lastColumn="0" w:noHBand="0" w:noVBand="1"/>
      </w:tblPr>
      <w:tblGrid>
        <w:gridCol w:w="2470"/>
        <w:gridCol w:w="2390"/>
        <w:gridCol w:w="2416"/>
        <w:gridCol w:w="2051"/>
        <w:gridCol w:w="2405"/>
        <w:gridCol w:w="2262"/>
      </w:tblGrid>
      <w:tr w:rsidR="008B6ACC" w:rsidRPr="003A66EB" w14:paraId="6C5F626A" w14:textId="77777777" w:rsidTr="00F45F76">
        <w:trPr>
          <w:trHeight w:val="408"/>
        </w:trPr>
        <w:tc>
          <w:tcPr>
            <w:tcW w:w="2517" w:type="dxa"/>
            <w:shd w:val="clear" w:color="auto" w:fill="F2DBDB" w:themeFill="accent2" w:themeFillTint="33"/>
          </w:tcPr>
          <w:p w14:paraId="130ACEC6"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2DBDB" w:themeFill="accent2" w:themeFillTint="33"/>
          </w:tcPr>
          <w:p w14:paraId="20AB5088" w14:textId="77777777" w:rsidR="008B6ACC" w:rsidRPr="003A66EB" w:rsidRDefault="008B6ACC" w:rsidP="00B20E5C">
            <w:pPr>
              <w:rPr>
                <w:rFonts w:ascii="Arial" w:hAnsi="Arial" w:cs="Arial"/>
                <w:sz w:val="20"/>
                <w:szCs w:val="20"/>
              </w:rPr>
            </w:pPr>
          </w:p>
          <w:p w14:paraId="673D39A3"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2DBDB" w:themeFill="accent2" w:themeFillTint="33"/>
          </w:tcPr>
          <w:p w14:paraId="32D8FFF4" w14:textId="77777777" w:rsidR="008B6ACC" w:rsidRPr="003A66EB" w:rsidRDefault="008B6ACC" w:rsidP="00B20E5C">
            <w:pPr>
              <w:jc w:val="center"/>
              <w:rPr>
                <w:rFonts w:ascii="Arial" w:hAnsi="Arial" w:cs="Arial"/>
                <w:sz w:val="20"/>
                <w:szCs w:val="20"/>
              </w:rPr>
            </w:pPr>
          </w:p>
          <w:p w14:paraId="49DFF008"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2F084C2F" w14:textId="77777777" w:rsidR="008B6ACC" w:rsidRPr="003A66EB" w:rsidRDefault="008B6ACC" w:rsidP="00B20E5C">
            <w:pPr>
              <w:jc w:val="center"/>
              <w:rPr>
                <w:rFonts w:ascii="Arial" w:hAnsi="Arial" w:cs="Arial"/>
                <w:sz w:val="20"/>
                <w:szCs w:val="20"/>
              </w:rPr>
            </w:pPr>
          </w:p>
        </w:tc>
      </w:tr>
      <w:tr w:rsidR="008B6ACC" w:rsidRPr="003A66EB" w14:paraId="463616EB" w14:textId="77777777" w:rsidTr="00F45F76">
        <w:trPr>
          <w:trHeight w:val="1416"/>
        </w:trPr>
        <w:tc>
          <w:tcPr>
            <w:tcW w:w="2517" w:type="dxa"/>
            <w:shd w:val="clear" w:color="auto" w:fill="F2DBDB" w:themeFill="accent2" w:themeFillTint="33"/>
          </w:tcPr>
          <w:p w14:paraId="224F7751" w14:textId="77777777" w:rsidR="00CC31B8" w:rsidRPr="003A66EB" w:rsidRDefault="00CC31B8" w:rsidP="007042C9">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A. D 4.1.</w:t>
            </w:r>
          </w:p>
          <w:p w14:paraId="5DA12D2D" w14:textId="77777777" w:rsidR="008B6ACC" w:rsidRPr="003A66EB" w:rsidRDefault="00CC31B8" w:rsidP="00CC31B8">
            <w:pPr>
              <w:rPr>
                <w:rFonts w:ascii="Arial" w:hAnsi="Arial" w:cs="Arial"/>
                <w:sz w:val="20"/>
                <w:szCs w:val="20"/>
              </w:rPr>
            </w:pPr>
            <w:r w:rsidRPr="003A66EB">
              <w:rPr>
                <w:rFonts w:ascii="Arial" w:hAnsi="Arial" w:cs="Arial"/>
                <w:color w:val="231F20"/>
                <w:sz w:val="20"/>
                <w:szCs w:val="20"/>
                <w:u w:color="231F20"/>
              </w:rPr>
              <w:t>Izvodi naprednije kineziološke motoričke aktivnosti na otvorenom.</w:t>
            </w:r>
          </w:p>
        </w:tc>
        <w:tc>
          <w:tcPr>
            <w:tcW w:w="6962" w:type="dxa"/>
            <w:gridSpan w:val="3"/>
            <w:shd w:val="clear" w:color="auto" w:fill="F2DBDB" w:themeFill="accent2" w:themeFillTint="33"/>
          </w:tcPr>
          <w:p w14:paraId="0B4EED85" w14:textId="77777777" w:rsidR="008B6ACC" w:rsidRPr="003A66EB" w:rsidRDefault="00CC31B8" w:rsidP="00B20E5C">
            <w:pPr>
              <w:rPr>
                <w:rFonts w:ascii="Arial" w:hAnsi="Arial" w:cs="Arial"/>
                <w:sz w:val="20"/>
                <w:szCs w:val="20"/>
              </w:rPr>
            </w:pPr>
            <w:r w:rsidRPr="003A66EB">
              <w:rPr>
                <w:rFonts w:ascii="Arial" w:hAnsi="Arial" w:cs="Arial"/>
                <w:color w:val="231F20"/>
                <w:sz w:val="20"/>
                <w:szCs w:val="20"/>
                <w:u w:color="231F20"/>
              </w:rPr>
              <w:t>Sudjeluje u tjelesnim aktivnostima na otvorenom ovisno o posebnostima zavičaja.</w:t>
            </w:r>
          </w:p>
        </w:tc>
        <w:tc>
          <w:tcPr>
            <w:tcW w:w="4741" w:type="dxa"/>
            <w:gridSpan w:val="2"/>
            <w:shd w:val="clear" w:color="auto" w:fill="F2DBDB" w:themeFill="accent2" w:themeFillTint="33"/>
          </w:tcPr>
          <w:p w14:paraId="6DFAB672" w14:textId="77777777" w:rsidR="008B6ACC" w:rsidRPr="003A66EB" w:rsidRDefault="00E7461E" w:rsidP="00B20E5C">
            <w:pPr>
              <w:rPr>
                <w:rFonts w:ascii="Arial" w:hAnsi="Arial" w:cs="Arial"/>
                <w:color w:val="FF0000"/>
                <w:sz w:val="20"/>
                <w:szCs w:val="20"/>
              </w:rPr>
            </w:pPr>
            <w:r w:rsidRPr="003A66EB">
              <w:rPr>
                <w:rFonts w:ascii="Arial" w:hAnsi="Arial" w:cs="Arial"/>
                <w:sz w:val="20"/>
                <w:szCs w:val="20"/>
                <w:u w:color="000000"/>
              </w:rPr>
              <w:t xml:space="preserve">Tjelesne aktivnosti na otvorenom u skladu s uvjetima i formalnim kompetencijama učitelja ( </w:t>
            </w:r>
            <w:r w:rsidRPr="003A66EB">
              <w:rPr>
                <w:rFonts w:ascii="Arial" w:hAnsi="Arial" w:cs="Arial"/>
                <w:color w:val="FF0000"/>
                <w:sz w:val="20"/>
                <w:szCs w:val="20"/>
                <w:u w:color="000000"/>
              </w:rPr>
              <w:t xml:space="preserve">prezentacije sportova, </w:t>
            </w:r>
            <w:proofErr w:type="spellStart"/>
            <w:r w:rsidRPr="003A66EB">
              <w:rPr>
                <w:rFonts w:ascii="Arial" w:hAnsi="Arial" w:cs="Arial"/>
                <w:color w:val="FF0000"/>
                <w:sz w:val="20"/>
                <w:szCs w:val="20"/>
                <w:u w:color="000000"/>
              </w:rPr>
              <w:t>trekking</w:t>
            </w:r>
            <w:proofErr w:type="spellEnd"/>
            <w:r w:rsidRPr="003A66EB">
              <w:rPr>
                <w:rFonts w:ascii="Arial" w:hAnsi="Arial" w:cs="Arial"/>
                <w:color w:val="FF0000"/>
                <w:sz w:val="20"/>
                <w:szCs w:val="20"/>
                <w:u w:color="000000"/>
              </w:rPr>
              <w:t xml:space="preserve"> utrka, projekt  Dan bez učionice, Svjetski dan sporta, obiteljsko planinarenje</w:t>
            </w:r>
          </w:p>
        </w:tc>
      </w:tr>
      <w:tr w:rsidR="008B6ACC" w:rsidRPr="003A66EB" w14:paraId="2618F785" w14:textId="77777777" w:rsidTr="00F45F76">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241A179B"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2DBDB" w:themeFill="accent2" w:themeFillTint="33"/>
          </w:tcPr>
          <w:p w14:paraId="18084DCF"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2DBDB" w:themeFill="accent2" w:themeFillTint="33"/>
          </w:tcPr>
          <w:p w14:paraId="119DB008"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2DBDB" w:themeFill="accent2" w:themeFillTint="33"/>
          </w:tcPr>
          <w:p w14:paraId="6976CE5D"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2DBDB" w:themeFill="accent2" w:themeFillTint="33"/>
          </w:tcPr>
          <w:p w14:paraId="0DD7AD1D"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1EAFD813" w14:textId="77777777" w:rsidTr="00F45F76">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26DC75D2" w14:textId="77777777" w:rsidR="00E7461E" w:rsidRPr="003A66EB" w:rsidRDefault="00E7461E" w:rsidP="00B20E5C">
            <w:pPr>
              <w:rPr>
                <w:rFonts w:ascii="Arial" w:hAnsi="Arial" w:cs="Arial"/>
                <w:sz w:val="20"/>
                <w:szCs w:val="20"/>
                <w:u w:color="000000"/>
              </w:rPr>
            </w:pPr>
            <w:r w:rsidRPr="003A66EB">
              <w:rPr>
                <w:rFonts w:ascii="Arial" w:hAnsi="Arial" w:cs="Arial"/>
                <w:sz w:val="20"/>
                <w:szCs w:val="20"/>
                <w:u w:color="000000"/>
              </w:rPr>
              <w:t>- osmišljava i izvodi motoričke aktivnosti na otvorenom</w:t>
            </w:r>
          </w:p>
          <w:p w14:paraId="72A0BE38"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pokazuje odgovornost za vlastito zdravlje te zagovara tjelesno vježbanje u prirodi</w:t>
            </w:r>
          </w:p>
          <w:p w14:paraId="1BAE6EBF" w14:textId="77777777" w:rsidR="00E7461E" w:rsidRPr="003A66EB" w:rsidRDefault="00E7461E" w:rsidP="00B20E5C">
            <w:pPr>
              <w:rPr>
                <w:rFonts w:ascii="Arial" w:hAnsi="Arial" w:cs="Arial"/>
                <w:sz w:val="20"/>
                <w:szCs w:val="20"/>
              </w:rPr>
            </w:pPr>
            <w:r w:rsidRPr="003A66EB">
              <w:rPr>
                <w:rFonts w:ascii="Arial" w:hAnsi="Arial" w:cs="Arial"/>
                <w:sz w:val="20"/>
                <w:szCs w:val="20"/>
              </w:rPr>
              <w:t xml:space="preserve">- razumije zakonitosti utjecaja tjelesnog vježbanja, primjenjuje osnove uravnotežene prehrane, spoznaje značaj osobnoga zdravlja, važnost </w:t>
            </w:r>
            <w:proofErr w:type="spellStart"/>
            <w:r w:rsidRPr="003A66EB">
              <w:rPr>
                <w:rFonts w:ascii="Arial" w:hAnsi="Arial" w:cs="Arial"/>
                <w:sz w:val="20"/>
                <w:szCs w:val="20"/>
              </w:rPr>
              <w:t>kineziterapijskih</w:t>
            </w:r>
            <w:proofErr w:type="spellEnd"/>
            <w:r w:rsidRPr="003A66EB">
              <w:rPr>
                <w:rFonts w:ascii="Arial" w:hAnsi="Arial" w:cs="Arial"/>
                <w:sz w:val="20"/>
                <w:szCs w:val="20"/>
              </w:rPr>
              <w:t xml:space="preserve"> vježbi, vježbi opuštanja i pravilnog obrasca disanja te održavanja </w:t>
            </w:r>
            <w:r w:rsidRPr="003A66EB">
              <w:rPr>
                <w:rFonts w:ascii="Arial" w:hAnsi="Arial" w:cs="Arial"/>
                <w:sz w:val="20"/>
                <w:szCs w:val="20"/>
              </w:rPr>
              <w:lastRenderedPageBreak/>
              <w:t>higijene</w:t>
            </w:r>
          </w:p>
        </w:tc>
        <w:tc>
          <w:tcPr>
            <w:tcW w:w="2460" w:type="dxa"/>
            <w:shd w:val="clear" w:color="auto" w:fill="F2DBDB" w:themeFill="accent2" w:themeFillTint="33"/>
          </w:tcPr>
          <w:p w14:paraId="0DDB475E"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lastRenderedPageBreak/>
              <w:t>-predlaže i izvodi nove motoričke aktivnosti na otvorenom</w:t>
            </w:r>
          </w:p>
          <w:p w14:paraId="304D9A8B" w14:textId="77777777" w:rsidR="00E7461E" w:rsidRPr="003A66EB" w:rsidRDefault="00E7461E" w:rsidP="00B20E5C">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uočava  zakonitosti utjecaja tjelesnog vježbanja, primjenjuje osnove uravnotežene prehrane, spoznaje značaj osobnoga zdravlja te održavanja higijene</w:t>
            </w:r>
          </w:p>
        </w:tc>
        <w:tc>
          <w:tcPr>
            <w:tcW w:w="2078" w:type="dxa"/>
            <w:shd w:val="clear" w:color="auto" w:fill="F2DBDB" w:themeFill="accent2" w:themeFillTint="33"/>
          </w:tcPr>
          <w:p w14:paraId="2C2EA595"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izvodi poznate kineziološke motoričke aktivnosti na otvorenom</w:t>
            </w:r>
          </w:p>
          <w:p w14:paraId="14930BDD" w14:textId="77777777" w:rsidR="00E7461E" w:rsidRPr="003A66EB" w:rsidRDefault="00E7461E" w:rsidP="00B20E5C">
            <w:pPr>
              <w:rPr>
                <w:rFonts w:ascii="Arial" w:hAnsi="Arial" w:cs="Arial"/>
                <w:sz w:val="20"/>
                <w:szCs w:val="20"/>
              </w:rPr>
            </w:pPr>
            <w:r w:rsidRPr="003A66EB">
              <w:rPr>
                <w:rFonts w:ascii="Arial" w:hAnsi="Arial" w:cs="Arial"/>
                <w:sz w:val="20"/>
                <w:szCs w:val="20"/>
                <w:u w:color="000000"/>
              </w:rPr>
              <w:t>-</w:t>
            </w:r>
            <w:r w:rsidR="003F2148" w:rsidRPr="003A66EB">
              <w:rPr>
                <w:rFonts w:ascii="Arial" w:hAnsi="Arial" w:cs="Arial"/>
                <w:sz w:val="20"/>
                <w:szCs w:val="20"/>
              </w:rPr>
              <w:t xml:space="preserve"> prepoznaje zakonitosti utjecaja tjelesnog vježbanja, primjenjuje osnove uravnotežene prehrane, spoznaje značaj osobnoga zdravlja te održavanja higijene</w:t>
            </w:r>
          </w:p>
        </w:tc>
        <w:tc>
          <w:tcPr>
            <w:tcW w:w="2448" w:type="dxa"/>
            <w:shd w:val="clear" w:color="auto" w:fill="F2DBDB" w:themeFill="accent2" w:themeFillTint="33"/>
          </w:tcPr>
          <w:p w14:paraId="683AE2BE"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izvodi poznate motoričke aktivnosti na otvorenom na poticaj i uz učiteljevo praćenje</w:t>
            </w:r>
          </w:p>
          <w:p w14:paraId="36197B79" w14:textId="77777777" w:rsidR="003F2148" w:rsidRPr="003A66EB" w:rsidRDefault="003F2148" w:rsidP="00B20E5C">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uz pomoć učitelja prepoznaje zakonitosti utjecaja tjelesnog vježbanja, primjenjuje osnove uravnotežene prehrane, spoznaje značaj osobnoga zdravlja te održavanja higijene</w:t>
            </w:r>
          </w:p>
        </w:tc>
        <w:tc>
          <w:tcPr>
            <w:tcW w:w="2293" w:type="dxa"/>
            <w:shd w:val="clear" w:color="auto" w:fill="F2DBDB" w:themeFill="accent2" w:themeFillTint="33"/>
          </w:tcPr>
          <w:p w14:paraId="0AA2B2BE" w14:textId="77777777" w:rsidR="008B6ACC" w:rsidRPr="003A66EB" w:rsidRDefault="00E7461E" w:rsidP="00B20E5C">
            <w:pPr>
              <w:rPr>
                <w:rFonts w:ascii="Arial" w:hAnsi="Arial" w:cs="Arial"/>
                <w:sz w:val="20"/>
                <w:szCs w:val="20"/>
              </w:rPr>
            </w:pPr>
            <w:r w:rsidRPr="003A66EB">
              <w:rPr>
                <w:rFonts w:ascii="Arial" w:hAnsi="Arial" w:cs="Arial"/>
                <w:sz w:val="20"/>
                <w:szCs w:val="20"/>
                <w:u w:color="000000"/>
              </w:rPr>
              <w:t>- ne izvodi poznate motoričke aktivnosti na otvorenom</w:t>
            </w:r>
          </w:p>
        </w:tc>
      </w:tr>
    </w:tbl>
    <w:p w14:paraId="5B011B74" w14:textId="77777777" w:rsidR="008B6ACC" w:rsidRDefault="008B6ACC">
      <w:pPr>
        <w:rPr>
          <w:rFonts w:ascii="Arial" w:hAnsi="Arial" w:cs="Arial"/>
          <w:sz w:val="24"/>
          <w:szCs w:val="24"/>
        </w:rPr>
      </w:pPr>
    </w:p>
    <w:p w14:paraId="54872714" w14:textId="77777777" w:rsidR="008B6ACC" w:rsidRDefault="008B6ACC">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471"/>
        <w:gridCol w:w="2397"/>
        <w:gridCol w:w="2399"/>
        <w:gridCol w:w="2054"/>
        <w:gridCol w:w="2404"/>
        <w:gridCol w:w="2269"/>
      </w:tblGrid>
      <w:tr w:rsidR="008B6ACC" w:rsidRPr="00300A84" w14:paraId="19DDD729" w14:textId="77777777" w:rsidTr="00300A84">
        <w:trPr>
          <w:trHeight w:val="408"/>
        </w:trPr>
        <w:tc>
          <w:tcPr>
            <w:tcW w:w="2517" w:type="dxa"/>
            <w:shd w:val="clear" w:color="auto" w:fill="F2DBDB" w:themeFill="accent2" w:themeFillTint="33"/>
          </w:tcPr>
          <w:p w14:paraId="5FF3005B" w14:textId="77777777" w:rsidR="008B6ACC" w:rsidRPr="00300A84" w:rsidRDefault="008B6ACC" w:rsidP="00B20E5C">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2DBDB" w:themeFill="accent2" w:themeFillTint="33"/>
          </w:tcPr>
          <w:p w14:paraId="086197F3" w14:textId="77777777" w:rsidR="008B6ACC" w:rsidRPr="00300A84" w:rsidRDefault="008B6ACC" w:rsidP="00B20E5C">
            <w:pPr>
              <w:rPr>
                <w:rFonts w:ascii="Arial" w:hAnsi="Arial" w:cs="Arial"/>
                <w:sz w:val="24"/>
                <w:szCs w:val="24"/>
              </w:rPr>
            </w:pPr>
          </w:p>
          <w:p w14:paraId="230F068B"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2DBDB" w:themeFill="accent2" w:themeFillTint="33"/>
          </w:tcPr>
          <w:p w14:paraId="127ABDFE" w14:textId="77777777" w:rsidR="008B6ACC" w:rsidRPr="00300A84" w:rsidRDefault="008B6ACC" w:rsidP="00B20E5C">
            <w:pPr>
              <w:jc w:val="center"/>
              <w:rPr>
                <w:rFonts w:ascii="Arial" w:hAnsi="Arial" w:cs="Arial"/>
                <w:sz w:val="24"/>
                <w:szCs w:val="24"/>
              </w:rPr>
            </w:pPr>
          </w:p>
          <w:p w14:paraId="09D7754B"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SADRŽAJ</w:t>
            </w:r>
          </w:p>
          <w:p w14:paraId="29BB84AE" w14:textId="77777777" w:rsidR="008B6ACC" w:rsidRPr="00300A84" w:rsidRDefault="008B6ACC" w:rsidP="00B20E5C">
            <w:pPr>
              <w:jc w:val="center"/>
              <w:rPr>
                <w:rFonts w:ascii="Arial" w:hAnsi="Arial" w:cs="Arial"/>
                <w:sz w:val="24"/>
                <w:szCs w:val="24"/>
              </w:rPr>
            </w:pPr>
          </w:p>
        </w:tc>
      </w:tr>
      <w:tr w:rsidR="008B6ACC" w:rsidRPr="00300A84" w14:paraId="1E6CC448" w14:textId="77777777" w:rsidTr="00300A84">
        <w:trPr>
          <w:trHeight w:val="1416"/>
        </w:trPr>
        <w:tc>
          <w:tcPr>
            <w:tcW w:w="2517" w:type="dxa"/>
            <w:shd w:val="clear" w:color="auto" w:fill="F2DBDB" w:themeFill="accent2" w:themeFillTint="33"/>
          </w:tcPr>
          <w:p w14:paraId="6E941277" w14:textId="77777777" w:rsidR="003F2148" w:rsidRPr="00300A84" w:rsidRDefault="003F2148"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D.4.2.</w:t>
            </w:r>
          </w:p>
          <w:p w14:paraId="41953F83" w14:textId="77777777" w:rsidR="008B6ACC" w:rsidRPr="00300A84" w:rsidRDefault="003F2148" w:rsidP="003F2148">
            <w:pPr>
              <w:rPr>
                <w:rFonts w:ascii="Arial" w:hAnsi="Arial" w:cs="Arial"/>
                <w:sz w:val="24"/>
                <w:szCs w:val="24"/>
              </w:rPr>
            </w:pPr>
            <w:r w:rsidRPr="00300A84">
              <w:rPr>
                <w:rFonts w:ascii="Arial" w:hAnsi="Arial" w:cs="Arial"/>
                <w:color w:val="231F20"/>
                <w:sz w:val="24"/>
                <w:szCs w:val="24"/>
                <w:u w:color="231F20"/>
              </w:rPr>
              <w:t>Izvodi vježbe za aktivaciju sustava za kretanje.</w:t>
            </w:r>
          </w:p>
        </w:tc>
        <w:tc>
          <w:tcPr>
            <w:tcW w:w="6962" w:type="dxa"/>
            <w:gridSpan w:val="3"/>
            <w:shd w:val="clear" w:color="auto" w:fill="F2DBDB" w:themeFill="accent2" w:themeFillTint="33"/>
          </w:tcPr>
          <w:p w14:paraId="15B26E2B" w14:textId="77777777" w:rsidR="008B6ACC" w:rsidRPr="00300A84" w:rsidRDefault="00D04BD9" w:rsidP="00B20E5C">
            <w:pPr>
              <w:rPr>
                <w:rFonts w:ascii="Arial" w:hAnsi="Arial" w:cs="Arial"/>
                <w:sz w:val="24"/>
                <w:szCs w:val="24"/>
              </w:rPr>
            </w:pPr>
            <w:r w:rsidRPr="00300A84">
              <w:rPr>
                <w:rFonts w:ascii="Arial" w:hAnsi="Arial" w:cs="Arial"/>
                <w:color w:val="231F20"/>
                <w:sz w:val="24"/>
                <w:szCs w:val="24"/>
                <w:u w:color="231F20"/>
              </w:rPr>
              <w:t>Koristi se vježbama za aktivaciju sustava za kretanje (vježbe aktivacije trupa, uspostave pravilnog obrasca disanja te aktivacije mišića gornjih i donjih udova).</w:t>
            </w:r>
          </w:p>
        </w:tc>
        <w:tc>
          <w:tcPr>
            <w:tcW w:w="4741" w:type="dxa"/>
            <w:gridSpan w:val="2"/>
            <w:shd w:val="clear" w:color="auto" w:fill="F2DBDB" w:themeFill="accent2" w:themeFillTint="33"/>
          </w:tcPr>
          <w:p w14:paraId="79391879" w14:textId="77777777" w:rsidR="008B6ACC" w:rsidRPr="00300A84" w:rsidRDefault="00D04BD9" w:rsidP="00B20E5C">
            <w:pPr>
              <w:rPr>
                <w:rFonts w:ascii="Arial" w:hAnsi="Arial" w:cs="Arial"/>
                <w:sz w:val="24"/>
                <w:szCs w:val="24"/>
              </w:rPr>
            </w:pPr>
            <w:proofErr w:type="spellStart"/>
            <w:r w:rsidRPr="00300A84">
              <w:rPr>
                <w:rFonts w:ascii="Arial" w:hAnsi="Arial" w:cs="Arial"/>
                <w:sz w:val="24"/>
                <w:szCs w:val="24"/>
                <w:u w:color="000000"/>
              </w:rPr>
              <w:t>Kineziterapijske</w:t>
            </w:r>
            <w:proofErr w:type="spellEnd"/>
            <w:r w:rsidRPr="00300A84">
              <w:rPr>
                <w:rFonts w:ascii="Arial" w:hAnsi="Arial" w:cs="Arial"/>
                <w:sz w:val="24"/>
                <w:szCs w:val="24"/>
                <w:u w:color="000000"/>
              </w:rPr>
              <w:t xml:space="preserve"> vježbe za aktivaciju sustava za kretanje (vježbe aktivacije trupa, pravilnog obrasca disanja, zatim mišića gornjih i donjih udova).</w:t>
            </w:r>
          </w:p>
        </w:tc>
      </w:tr>
      <w:tr w:rsidR="008B6ACC" w:rsidRPr="00300A84" w14:paraId="7DBDBC0D"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4DB2CE67"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2DBDB" w:themeFill="accent2" w:themeFillTint="33"/>
          </w:tcPr>
          <w:p w14:paraId="5FA533DC"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2DBDB" w:themeFill="accent2" w:themeFillTint="33"/>
          </w:tcPr>
          <w:p w14:paraId="5FC37515"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2DBDB" w:themeFill="accent2" w:themeFillTint="33"/>
          </w:tcPr>
          <w:p w14:paraId="686F91A0"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2DBDB" w:themeFill="accent2" w:themeFillTint="33"/>
          </w:tcPr>
          <w:p w14:paraId="1B328FA7"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NEDOVOLJAN (1)</w:t>
            </w:r>
          </w:p>
        </w:tc>
      </w:tr>
      <w:tr w:rsidR="008B6ACC" w:rsidRPr="00300A84" w14:paraId="374E872B"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72E43C60"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samoinicijativno i redovito koristi vježbe za aktivaciju sustava za kretanje (vježbe aktivacije trupa, uspostave pravilnog obrasca disanja te aktivacije mišića gornjih i donjih udova).</w:t>
            </w:r>
          </w:p>
        </w:tc>
        <w:tc>
          <w:tcPr>
            <w:tcW w:w="2460" w:type="dxa"/>
            <w:shd w:val="clear" w:color="auto" w:fill="F2DBDB" w:themeFill="accent2" w:themeFillTint="33"/>
          </w:tcPr>
          <w:p w14:paraId="38ED203E"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redovito koristi vježbe za aktivaciju sustava za kretanje (vježbe aktivacije trupa, uspostave pravilnog obrasca disanja te aktivacije mišića gornjih i donjih udova).</w:t>
            </w:r>
          </w:p>
        </w:tc>
        <w:tc>
          <w:tcPr>
            <w:tcW w:w="2078" w:type="dxa"/>
            <w:shd w:val="clear" w:color="auto" w:fill="F2DBDB" w:themeFill="accent2" w:themeFillTint="33"/>
          </w:tcPr>
          <w:p w14:paraId="7BFABD9E"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xml:space="preserve">- povremeno izvodi jednostavnije vježbe za aktivaciju sustava za kretanje </w:t>
            </w:r>
          </w:p>
        </w:tc>
        <w:tc>
          <w:tcPr>
            <w:tcW w:w="2448" w:type="dxa"/>
            <w:shd w:val="clear" w:color="auto" w:fill="F2DBDB" w:themeFill="accent2" w:themeFillTint="33"/>
          </w:tcPr>
          <w:p w14:paraId="5D494118"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na poticaj učitelja izvodi jednostavnije vježbe za aktivaciju sustava za kretanje</w:t>
            </w:r>
          </w:p>
        </w:tc>
        <w:tc>
          <w:tcPr>
            <w:tcW w:w="2293" w:type="dxa"/>
            <w:shd w:val="clear" w:color="auto" w:fill="F2DBDB" w:themeFill="accent2" w:themeFillTint="33"/>
          </w:tcPr>
          <w:p w14:paraId="5E5328BB"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ne izvodi jednostavnije vježbe za aktivaciju sustava za kretanje</w:t>
            </w:r>
          </w:p>
        </w:tc>
      </w:tr>
    </w:tbl>
    <w:p w14:paraId="5AA4526A" w14:textId="77777777" w:rsidR="008B6ACC" w:rsidRPr="00300A84" w:rsidRDefault="00544CD3">
      <w:pPr>
        <w:rPr>
          <w:rFonts w:ascii="Arial" w:hAnsi="Arial" w:cs="Arial"/>
          <w:sz w:val="24"/>
          <w:szCs w:val="24"/>
        </w:rPr>
      </w:pPr>
      <w:r w:rsidRPr="00300A84">
        <w:rPr>
          <w:rFonts w:ascii="Arial" w:hAnsi="Arial" w:cs="Arial"/>
          <w:sz w:val="24"/>
          <w:szCs w:val="24"/>
        </w:rPr>
        <w:t xml:space="preserve"> </w:t>
      </w:r>
    </w:p>
    <w:p w14:paraId="6CFA8585" w14:textId="77777777" w:rsidR="00F45F76" w:rsidRPr="00300A84" w:rsidRDefault="00F45F76">
      <w:pPr>
        <w:rPr>
          <w:rFonts w:ascii="Arial" w:hAnsi="Arial" w:cs="Arial"/>
          <w:sz w:val="24"/>
          <w:szCs w:val="24"/>
        </w:rPr>
      </w:pPr>
    </w:p>
    <w:p w14:paraId="61E1376D" w14:textId="77777777" w:rsidR="00F45F76" w:rsidRPr="00300A84" w:rsidRDefault="00F45F76">
      <w:pPr>
        <w:rPr>
          <w:rFonts w:ascii="Arial" w:hAnsi="Arial" w:cs="Arial"/>
          <w:sz w:val="24"/>
          <w:szCs w:val="24"/>
        </w:rPr>
      </w:pPr>
    </w:p>
    <w:p w14:paraId="18183108" w14:textId="77777777" w:rsidR="00F45F76" w:rsidRPr="00300A84" w:rsidRDefault="00F45F76">
      <w:pPr>
        <w:rPr>
          <w:rFonts w:ascii="Arial" w:hAnsi="Arial" w:cs="Arial"/>
          <w:sz w:val="24"/>
          <w:szCs w:val="24"/>
        </w:rPr>
      </w:pPr>
    </w:p>
    <w:p w14:paraId="731DD0FA" w14:textId="77777777" w:rsidR="00F45F76" w:rsidRPr="00300A84" w:rsidRDefault="00F45F76">
      <w:pPr>
        <w:rPr>
          <w:rFonts w:ascii="Arial" w:hAnsi="Arial" w:cs="Arial"/>
          <w:sz w:val="24"/>
          <w:szCs w:val="24"/>
        </w:rPr>
      </w:pPr>
    </w:p>
    <w:p w14:paraId="59E6F530" w14:textId="77777777" w:rsidR="00544CD3" w:rsidRPr="00300A84" w:rsidRDefault="00544CD3">
      <w:pPr>
        <w:rPr>
          <w:rFonts w:ascii="Arial" w:hAnsi="Arial" w:cs="Arial"/>
          <w:sz w:val="24"/>
          <w:szCs w:val="24"/>
        </w:rPr>
      </w:pPr>
    </w:p>
    <w:p w14:paraId="0C5921B6" w14:textId="77777777" w:rsidR="006E05CE" w:rsidRPr="00300A84" w:rsidRDefault="006E05CE">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475"/>
        <w:gridCol w:w="2385"/>
        <w:gridCol w:w="2407"/>
        <w:gridCol w:w="2052"/>
        <w:gridCol w:w="2403"/>
        <w:gridCol w:w="2272"/>
      </w:tblGrid>
      <w:tr w:rsidR="006E05CE" w:rsidRPr="00300A84" w14:paraId="360B4850" w14:textId="77777777" w:rsidTr="00300A84">
        <w:trPr>
          <w:trHeight w:val="408"/>
        </w:trPr>
        <w:tc>
          <w:tcPr>
            <w:tcW w:w="2517" w:type="dxa"/>
            <w:shd w:val="clear" w:color="auto" w:fill="F2DBDB" w:themeFill="accent2" w:themeFillTint="33"/>
          </w:tcPr>
          <w:p w14:paraId="526EEC7A"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2DBDB" w:themeFill="accent2" w:themeFillTint="33"/>
          </w:tcPr>
          <w:p w14:paraId="0472E85B" w14:textId="77777777" w:rsidR="006E05CE" w:rsidRPr="00300A84" w:rsidRDefault="006E05CE" w:rsidP="002661D2">
            <w:pPr>
              <w:rPr>
                <w:rFonts w:ascii="Arial" w:hAnsi="Arial" w:cs="Arial"/>
                <w:sz w:val="24"/>
                <w:szCs w:val="24"/>
              </w:rPr>
            </w:pPr>
          </w:p>
          <w:p w14:paraId="47488AFA"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2DBDB" w:themeFill="accent2" w:themeFillTint="33"/>
          </w:tcPr>
          <w:p w14:paraId="45088132" w14:textId="77777777" w:rsidR="006E05CE" w:rsidRPr="00300A84" w:rsidRDefault="006E05CE" w:rsidP="002661D2">
            <w:pPr>
              <w:jc w:val="center"/>
              <w:rPr>
                <w:rFonts w:ascii="Arial" w:hAnsi="Arial" w:cs="Arial"/>
                <w:sz w:val="24"/>
                <w:szCs w:val="24"/>
              </w:rPr>
            </w:pPr>
          </w:p>
          <w:p w14:paraId="725135F9"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3090975B" w14:textId="77777777" w:rsidR="006E05CE" w:rsidRPr="00300A84" w:rsidRDefault="006E05CE" w:rsidP="002661D2">
            <w:pPr>
              <w:jc w:val="center"/>
              <w:rPr>
                <w:rFonts w:ascii="Arial" w:hAnsi="Arial" w:cs="Arial"/>
                <w:sz w:val="24"/>
                <w:szCs w:val="24"/>
              </w:rPr>
            </w:pPr>
          </w:p>
        </w:tc>
      </w:tr>
      <w:tr w:rsidR="006E05CE" w:rsidRPr="00300A84" w14:paraId="0BA6E066" w14:textId="77777777" w:rsidTr="00300A84">
        <w:trPr>
          <w:trHeight w:val="1416"/>
        </w:trPr>
        <w:tc>
          <w:tcPr>
            <w:tcW w:w="2517" w:type="dxa"/>
            <w:shd w:val="clear" w:color="auto" w:fill="F2DBDB" w:themeFill="accent2" w:themeFillTint="33"/>
          </w:tcPr>
          <w:p w14:paraId="69E1FF20" w14:textId="77777777" w:rsidR="009D1742" w:rsidRPr="00300A84" w:rsidRDefault="009D1742"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D.4.3.</w:t>
            </w:r>
          </w:p>
          <w:p w14:paraId="1E055534" w14:textId="77777777" w:rsidR="006E05CE" w:rsidRPr="00300A84" w:rsidRDefault="009D1742" w:rsidP="009D1742">
            <w:pPr>
              <w:rPr>
                <w:rFonts w:ascii="Arial" w:hAnsi="Arial" w:cs="Arial"/>
                <w:sz w:val="24"/>
                <w:szCs w:val="24"/>
              </w:rPr>
            </w:pPr>
            <w:r w:rsidRPr="00300A84">
              <w:rPr>
                <w:rFonts w:ascii="Arial" w:hAnsi="Arial" w:cs="Arial"/>
                <w:color w:val="231F20"/>
                <w:sz w:val="24"/>
                <w:szCs w:val="24"/>
                <w:u w:color="231F20"/>
              </w:rPr>
              <w:t>Priprema i skrbi o sportskom vježbalištu.</w:t>
            </w:r>
          </w:p>
        </w:tc>
        <w:tc>
          <w:tcPr>
            <w:tcW w:w="6962" w:type="dxa"/>
            <w:gridSpan w:val="3"/>
            <w:shd w:val="clear" w:color="auto" w:fill="F2DBDB" w:themeFill="accent2" w:themeFillTint="33"/>
          </w:tcPr>
          <w:p w14:paraId="4DA278EB" w14:textId="77777777" w:rsidR="006E05CE" w:rsidRPr="00300A84" w:rsidRDefault="009D1742" w:rsidP="002661D2">
            <w:pPr>
              <w:rPr>
                <w:rFonts w:ascii="Arial" w:hAnsi="Arial" w:cs="Arial"/>
                <w:sz w:val="24"/>
                <w:szCs w:val="24"/>
              </w:rPr>
            </w:pPr>
            <w:r w:rsidRPr="00300A84">
              <w:rPr>
                <w:rFonts w:ascii="Arial" w:hAnsi="Arial" w:cs="Arial"/>
                <w:color w:val="231F20"/>
                <w:sz w:val="24"/>
                <w:szCs w:val="24"/>
                <w:u w:color="231F20"/>
              </w:rPr>
              <w:t>Sudjeluje u akcijama uređenja sportskog vježbališta.</w:t>
            </w:r>
          </w:p>
        </w:tc>
        <w:tc>
          <w:tcPr>
            <w:tcW w:w="4741" w:type="dxa"/>
            <w:gridSpan w:val="2"/>
            <w:shd w:val="clear" w:color="auto" w:fill="F2DBDB" w:themeFill="accent2" w:themeFillTint="33"/>
          </w:tcPr>
          <w:p w14:paraId="6D059EB8"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Uređenje i održavanje otvorenih i zatvorenih sportskih vježbališta.</w:t>
            </w:r>
          </w:p>
        </w:tc>
      </w:tr>
      <w:tr w:rsidR="006E05CE" w:rsidRPr="00300A84" w14:paraId="4FD8AD6A"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1BFB5DBB"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2DBDB" w:themeFill="accent2" w:themeFillTint="33"/>
          </w:tcPr>
          <w:p w14:paraId="15479D03"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2DBDB" w:themeFill="accent2" w:themeFillTint="33"/>
          </w:tcPr>
          <w:p w14:paraId="775F39E7"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2DBDB" w:themeFill="accent2" w:themeFillTint="33"/>
          </w:tcPr>
          <w:p w14:paraId="1B3D4D81"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2DBDB" w:themeFill="accent2" w:themeFillTint="33"/>
          </w:tcPr>
          <w:p w14:paraId="19D307A3"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293B673E"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46819400" w14:textId="77777777" w:rsidR="009D1742" w:rsidRPr="00300A84" w:rsidRDefault="009D1742" w:rsidP="00300A84">
            <w:pPr>
              <w:pStyle w:val="Tijelo"/>
              <w:shd w:val="clear" w:color="auto" w:fill="F2DBDB" w:themeFill="accent2" w:themeFillTint="33"/>
              <w:suppressAutoHyphen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shd w:val="clear" w:color="auto" w:fill="F2DBDB" w:themeFill="accent2" w:themeFillTint="33"/>
              </w:rPr>
              <w:t>aktivno</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sudjeluje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surađuje</w:t>
            </w:r>
            <w:proofErr w:type="spellEnd"/>
            <w:r w:rsidRPr="00300A84">
              <w:rPr>
                <w:rFonts w:ascii="Arial" w:hAnsi="Arial" w:cs="Arial"/>
                <w:sz w:val="24"/>
                <w:szCs w:val="24"/>
                <w:shd w:val="clear" w:color="auto" w:fill="F2DBDB" w:themeFill="accent2" w:themeFillTint="33"/>
              </w:rPr>
              <w:t xml:space="preserve"> u </w:t>
            </w:r>
            <w:proofErr w:type="spellStart"/>
            <w:r w:rsidRPr="00300A84">
              <w:rPr>
                <w:rFonts w:ascii="Arial" w:hAnsi="Arial" w:cs="Arial"/>
                <w:sz w:val="24"/>
                <w:szCs w:val="24"/>
                <w:shd w:val="clear" w:color="auto" w:fill="F2DBDB" w:themeFill="accent2" w:themeFillTint="33"/>
              </w:rPr>
              <w:t>očuvanju</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sportskog</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vježbališta</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okoliša</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te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predlaže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mjere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zaštite</w:t>
            </w:r>
            <w:proofErr w:type="spellEnd"/>
            <w:r w:rsidRPr="00300A84">
              <w:rPr>
                <w:rFonts w:ascii="Arial" w:hAnsi="Arial" w:cs="Arial"/>
                <w:sz w:val="24"/>
                <w:szCs w:val="24"/>
                <w:shd w:val="clear" w:color="auto" w:fill="F2DBDB" w:themeFill="accent2" w:themeFillTint="33"/>
              </w:rPr>
              <w:t xml:space="preserve"> </w:t>
            </w:r>
            <w:proofErr w:type="spellStart"/>
            <w:r w:rsid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unaprjeđenja</w:t>
            </w:r>
            <w:proofErr w:type="spellEnd"/>
          </w:p>
          <w:p w14:paraId="74178B54" w14:textId="77777777" w:rsidR="006E05CE" w:rsidRPr="00300A84" w:rsidRDefault="006E05CE" w:rsidP="002661D2">
            <w:pPr>
              <w:rPr>
                <w:rFonts w:ascii="Arial" w:hAnsi="Arial" w:cs="Arial"/>
                <w:sz w:val="24"/>
                <w:szCs w:val="24"/>
              </w:rPr>
            </w:pPr>
          </w:p>
        </w:tc>
        <w:tc>
          <w:tcPr>
            <w:tcW w:w="2460" w:type="dxa"/>
            <w:shd w:val="clear" w:color="auto" w:fill="F2DBDB" w:themeFill="accent2" w:themeFillTint="33"/>
          </w:tcPr>
          <w:p w14:paraId="464912B9" w14:textId="77777777" w:rsidR="009D1742" w:rsidRPr="00300A84" w:rsidRDefault="009D1742" w:rsidP="00300A84">
            <w:pPr>
              <w:pStyle w:val="Tijelo"/>
              <w:shd w:val="clear" w:color="auto" w:fill="F2DBDB" w:themeFill="accent2" w:themeFillTint="33"/>
              <w:suppressAutoHyphen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sudjeluje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surađuje</w:t>
            </w:r>
            <w:proofErr w:type="spellEnd"/>
            <w:r w:rsidRPr="00300A84">
              <w:rPr>
                <w:rFonts w:ascii="Arial" w:hAnsi="Arial" w:cs="Arial"/>
                <w:sz w:val="24"/>
                <w:szCs w:val="24"/>
              </w:rPr>
              <w:t xml:space="preserve"> u </w:t>
            </w:r>
            <w:proofErr w:type="spellStart"/>
            <w:r w:rsidRPr="00300A84">
              <w:rPr>
                <w:rFonts w:ascii="Arial" w:hAnsi="Arial" w:cs="Arial"/>
                <w:sz w:val="24"/>
                <w:szCs w:val="24"/>
              </w:rPr>
              <w:t>očuvanju</w:t>
            </w:r>
            <w:proofErr w:type="spellEnd"/>
            <w:r w:rsidRPr="00300A84">
              <w:rPr>
                <w:rFonts w:ascii="Arial" w:hAnsi="Arial" w:cs="Arial"/>
                <w:sz w:val="24"/>
                <w:szCs w:val="24"/>
              </w:rPr>
              <w:t xml:space="preserve"> </w:t>
            </w:r>
            <w:proofErr w:type="spellStart"/>
            <w:r w:rsidRPr="00300A84">
              <w:rPr>
                <w:rFonts w:ascii="Arial" w:hAnsi="Arial" w:cs="Arial"/>
                <w:sz w:val="24"/>
                <w:szCs w:val="24"/>
              </w:rPr>
              <w:t>sportskog</w:t>
            </w:r>
            <w:proofErr w:type="spellEnd"/>
            <w:r w:rsidRPr="00300A84">
              <w:rPr>
                <w:rFonts w:ascii="Arial" w:hAnsi="Arial" w:cs="Arial"/>
                <w:sz w:val="24"/>
                <w:szCs w:val="24"/>
              </w:rPr>
              <w:t xml:space="preserve"> </w:t>
            </w:r>
            <w:proofErr w:type="spellStart"/>
            <w:r w:rsidRPr="00300A84">
              <w:rPr>
                <w:rFonts w:ascii="Arial" w:hAnsi="Arial" w:cs="Arial"/>
                <w:sz w:val="24"/>
                <w:szCs w:val="24"/>
              </w:rPr>
              <w:t>vježbališta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okoliša</w:t>
            </w:r>
            <w:proofErr w:type="spellEnd"/>
            <w:r w:rsidRPr="00300A84">
              <w:rPr>
                <w:rFonts w:ascii="Arial" w:hAnsi="Arial" w:cs="Arial"/>
                <w:sz w:val="24"/>
                <w:szCs w:val="24"/>
              </w:rPr>
              <w:t xml:space="preserve"> </w:t>
            </w:r>
            <w:proofErr w:type="spellStart"/>
            <w:r w:rsidRPr="00300A84">
              <w:rPr>
                <w:rFonts w:ascii="Arial" w:hAnsi="Arial" w:cs="Arial"/>
                <w:sz w:val="24"/>
                <w:szCs w:val="24"/>
              </w:rPr>
              <w:t>te</w:t>
            </w:r>
            <w:proofErr w:type="spellEnd"/>
            <w:r w:rsidRPr="00300A84">
              <w:rPr>
                <w:rFonts w:ascii="Arial" w:hAnsi="Arial" w:cs="Arial"/>
                <w:sz w:val="24"/>
                <w:szCs w:val="24"/>
              </w:rPr>
              <w:t xml:space="preserve"> </w:t>
            </w:r>
            <w:proofErr w:type="spellStart"/>
            <w:r w:rsidRPr="00300A84">
              <w:rPr>
                <w:rFonts w:ascii="Arial" w:hAnsi="Arial" w:cs="Arial"/>
                <w:sz w:val="24"/>
                <w:szCs w:val="24"/>
              </w:rPr>
              <w:t>predlaže</w:t>
            </w:r>
            <w:proofErr w:type="spellEnd"/>
            <w:r w:rsidRPr="00300A84">
              <w:rPr>
                <w:rFonts w:ascii="Arial" w:hAnsi="Arial" w:cs="Arial"/>
                <w:sz w:val="24"/>
                <w:szCs w:val="24"/>
              </w:rPr>
              <w:t xml:space="preserve"> </w:t>
            </w:r>
            <w:proofErr w:type="spellStart"/>
            <w:r w:rsidRPr="00300A84">
              <w:rPr>
                <w:rFonts w:ascii="Arial" w:hAnsi="Arial" w:cs="Arial"/>
                <w:sz w:val="24"/>
                <w:szCs w:val="24"/>
              </w:rPr>
              <w:t>mjere</w:t>
            </w:r>
            <w:proofErr w:type="spellEnd"/>
            <w:r w:rsidRPr="00300A84">
              <w:rPr>
                <w:rFonts w:ascii="Arial" w:hAnsi="Arial" w:cs="Arial"/>
                <w:sz w:val="24"/>
                <w:szCs w:val="24"/>
              </w:rPr>
              <w:t xml:space="preserve"> </w:t>
            </w:r>
            <w:proofErr w:type="spellStart"/>
            <w:r w:rsidRPr="00300A84">
              <w:rPr>
                <w:rFonts w:ascii="Arial" w:hAnsi="Arial" w:cs="Arial"/>
                <w:sz w:val="24"/>
                <w:szCs w:val="24"/>
              </w:rPr>
              <w:t>zaštite</w:t>
            </w:r>
            <w:proofErr w:type="spellEnd"/>
          </w:p>
          <w:p w14:paraId="7C600AC3" w14:textId="77777777" w:rsidR="006E05CE" w:rsidRPr="00300A84" w:rsidRDefault="006E05CE" w:rsidP="002661D2">
            <w:pPr>
              <w:rPr>
                <w:rFonts w:ascii="Arial" w:hAnsi="Arial" w:cs="Arial"/>
                <w:sz w:val="24"/>
                <w:szCs w:val="24"/>
              </w:rPr>
            </w:pPr>
          </w:p>
        </w:tc>
        <w:tc>
          <w:tcPr>
            <w:tcW w:w="2078" w:type="dxa"/>
            <w:shd w:val="clear" w:color="auto" w:fill="F2DBDB" w:themeFill="accent2" w:themeFillTint="33"/>
          </w:tcPr>
          <w:p w14:paraId="0B89C697"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pokazuje odgovornost za održavanje sportskog vježbališta</w:t>
            </w:r>
          </w:p>
        </w:tc>
        <w:tc>
          <w:tcPr>
            <w:tcW w:w="2448" w:type="dxa"/>
            <w:shd w:val="clear" w:color="auto" w:fill="F2DBDB" w:themeFill="accent2" w:themeFillTint="33"/>
          </w:tcPr>
          <w:p w14:paraId="3F944A20"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na učiteljev poticaj prepoznaje potrebu brige o sportskom vježbalištu i okolišu te sudjeluje u njihovom održavanju</w:t>
            </w:r>
          </w:p>
        </w:tc>
        <w:tc>
          <w:tcPr>
            <w:tcW w:w="2293" w:type="dxa"/>
            <w:shd w:val="clear" w:color="auto" w:fill="F2DBDB" w:themeFill="accent2" w:themeFillTint="33"/>
          </w:tcPr>
          <w:p w14:paraId="36EC7B1A"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ne pokazuje odgovornost za održavanje sportskog vježbališta</w:t>
            </w:r>
          </w:p>
        </w:tc>
      </w:tr>
    </w:tbl>
    <w:p w14:paraId="66F48459" w14:textId="77777777" w:rsidR="006E05CE" w:rsidRPr="00300A84" w:rsidRDefault="006E05CE">
      <w:pPr>
        <w:rPr>
          <w:rFonts w:ascii="Arial" w:hAnsi="Arial" w:cs="Arial"/>
          <w:sz w:val="24"/>
          <w:szCs w:val="24"/>
        </w:rPr>
      </w:pPr>
    </w:p>
    <w:p w14:paraId="4D862778" w14:textId="77777777" w:rsidR="006E05CE" w:rsidRDefault="006E05CE">
      <w:pPr>
        <w:rPr>
          <w:rFonts w:ascii="Arial" w:hAnsi="Arial" w:cs="Arial"/>
          <w:sz w:val="24"/>
          <w:szCs w:val="24"/>
        </w:rPr>
      </w:pPr>
    </w:p>
    <w:p w14:paraId="2EA4F7F8" w14:textId="77777777" w:rsidR="003A66EB" w:rsidRDefault="003A66EB">
      <w:pPr>
        <w:rPr>
          <w:rFonts w:ascii="Arial" w:hAnsi="Arial" w:cs="Arial"/>
          <w:sz w:val="24"/>
          <w:szCs w:val="24"/>
        </w:rPr>
      </w:pPr>
    </w:p>
    <w:p w14:paraId="09C9A29D" w14:textId="77777777" w:rsidR="003A66EB" w:rsidRDefault="003A66EB">
      <w:pPr>
        <w:rPr>
          <w:rFonts w:ascii="Arial" w:hAnsi="Arial" w:cs="Arial"/>
          <w:sz w:val="24"/>
          <w:szCs w:val="24"/>
        </w:rPr>
      </w:pPr>
    </w:p>
    <w:p w14:paraId="17701962" w14:textId="77777777" w:rsidR="003A66EB" w:rsidRDefault="003A66EB">
      <w:pPr>
        <w:rPr>
          <w:rFonts w:ascii="Arial" w:hAnsi="Arial" w:cs="Arial"/>
          <w:sz w:val="24"/>
          <w:szCs w:val="24"/>
        </w:rPr>
      </w:pPr>
    </w:p>
    <w:p w14:paraId="428A8EDB" w14:textId="77777777" w:rsidR="003A66EB" w:rsidRDefault="003A66EB">
      <w:pPr>
        <w:rPr>
          <w:rFonts w:ascii="Arial" w:hAnsi="Arial" w:cs="Arial"/>
          <w:sz w:val="24"/>
          <w:szCs w:val="24"/>
        </w:rPr>
      </w:pPr>
    </w:p>
    <w:p w14:paraId="5897419F" w14:textId="77777777" w:rsidR="003A66EB" w:rsidRPr="00300A84" w:rsidRDefault="003A66EB">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475"/>
        <w:gridCol w:w="2395"/>
        <w:gridCol w:w="2411"/>
        <w:gridCol w:w="2044"/>
        <w:gridCol w:w="2404"/>
        <w:gridCol w:w="2265"/>
      </w:tblGrid>
      <w:tr w:rsidR="006E05CE" w:rsidRPr="000B76D0" w14:paraId="1242DF54" w14:textId="77777777" w:rsidTr="00300A84">
        <w:trPr>
          <w:trHeight w:val="408"/>
        </w:trPr>
        <w:tc>
          <w:tcPr>
            <w:tcW w:w="2517" w:type="dxa"/>
            <w:shd w:val="clear" w:color="auto" w:fill="F2DBDB" w:themeFill="accent2" w:themeFillTint="33"/>
          </w:tcPr>
          <w:p w14:paraId="3DBD5757"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F2DBDB" w:themeFill="accent2" w:themeFillTint="33"/>
          </w:tcPr>
          <w:p w14:paraId="23CC71A2" w14:textId="77777777" w:rsidR="006E05CE" w:rsidRPr="000B76D0" w:rsidRDefault="006E05CE" w:rsidP="002661D2">
            <w:pPr>
              <w:rPr>
                <w:rFonts w:ascii="Arial" w:hAnsi="Arial" w:cs="Arial"/>
                <w:sz w:val="20"/>
                <w:szCs w:val="20"/>
              </w:rPr>
            </w:pPr>
          </w:p>
          <w:p w14:paraId="75302333"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2DBDB" w:themeFill="accent2" w:themeFillTint="33"/>
          </w:tcPr>
          <w:p w14:paraId="52C34314" w14:textId="77777777" w:rsidR="006E05CE" w:rsidRPr="000B76D0" w:rsidRDefault="006E05CE" w:rsidP="002661D2">
            <w:pPr>
              <w:jc w:val="center"/>
              <w:rPr>
                <w:rFonts w:ascii="Arial" w:hAnsi="Arial" w:cs="Arial"/>
                <w:sz w:val="20"/>
                <w:szCs w:val="20"/>
              </w:rPr>
            </w:pPr>
          </w:p>
          <w:p w14:paraId="27F1314E"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6AFD4B69" w14:textId="77777777" w:rsidR="006E05CE" w:rsidRPr="000B76D0" w:rsidRDefault="006E05CE" w:rsidP="002661D2">
            <w:pPr>
              <w:jc w:val="center"/>
              <w:rPr>
                <w:rFonts w:ascii="Arial" w:hAnsi="Arial" w:cs="Arial"/>
                <w:sz w:val="20"/>
                <w:szCs w:val="20"/>
              </w:rPr>
            </w:pPr>
          </w:p>
        </w:tc>
      </w:tr>
      <w:tr w:rsidR="006E05CE" w:rsidRPr="000B76D0" w14:paraId="26AD1AE9" w14:textId="77777777" w:rsidTr="00300A84">
        <w:trPr>
          <w:trHeight w:val="1416"/>
        </w:trPr>
        <w:tc>
          <w:tcPr>
            <w:tcW w:w="2517" w:type="dxa"/>
            <w:shd w:val="clear" w:color="auto" w:fill="F2DBDB" w:themeFill="accent2" w:themeFillTint="33"/>
          </w:tcPr>
          <w:p w14:paraId="2A7E4773" w14:textId="77777777" w:rsidR="002661D2" w:rsidRPr="000B76D0" w:rsidRDefault="002661D2"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OŠ TZK D.4.4.</w:t>
            </w:r>
          </w:p>
          <w:p w14:paraId="4987C784" w14:textId="77777777" w:rsidR="006E05CE" w:rsidRPr="000B76D0" w:rsidRDefault="002661D2" w:rsidP="002661D2">
            <w:pPr>
              <w:rPr>
                <w:rFonts w:ascii="Arial" w:hAnsi="Arial" w:cs="Arial"/>
                <w:sz w:val="20"/>
                <w:szCs w:val="20"/>
              </w:rPr>
            </w:pPr>
            <w:r w:rsidRPr="000B76D0">
              <w:rPr>
                <w:rFonts w:ascii="Arial" w:hAnsi="Arial" w:cs="Arial"/>
                <w:color w:val="231F20"/>
                <w:sz w:val="20"/>
                <w:szCs w:val="20"/>
                <w:u w:color="231F20"/>
              </w:rPr>
              <w:t>Primjenjuje pravila raznovrsnih sportova.</w:t>
            </w:r>
          </w:p>
        </w:tc>
        <w:tc>
          <w:tcPr>
            <w:tcW w:w="6962" w:type="dxa"/>
            <w:gridSpan w:val="3"/>
            <w:shd w:val="clear" w:color="auto" w:fill="F2DBDB" w:themeFill="accent2" w:themeFillTint="33"/>
          </w:tcPr>
          <w:p w14:paraId="78FDEA64" w14:textId="77777777" w:rsidR="006E05CE" w:rsidRPr="000B76D0" w:rsidRDefault="002661D2" w:rsidP="002661D2">
            <w:pPr>
              <w:rPr>
                <w:rFonts w:ascii="Arial" w:hAnsi="Arial" w:cs="Arial"/>
                <w:sz w:val="20"/>
                <w:szCs w:val="20"/>
              </w:rPr>
            </w:pPr>
            <w:r w:rsidRPr="000B76D0">
              <w:rPr>
                <w:rFonts w:ascii="Arial" w:hAnsi="Arial" w:cs="Arial"/>
                <w:color w:val="231F20"/>
                <w:sz w:val="20"/>
                <w:szCs w:val="20"/>
                <w:u w:color="231F20"/>
              </w:rPr>
              <w:t>Surađuje tijekom igre i primjenjuje pravila iz raznovrsnih grupacija sportova.</w:t>
            </w:r>
          </w:p>
        </w:tc>
        <w:tc>
          <w:tcPr>
            <w:tcW w:w="4741" w:type="dxa"/>
            <w:gridSpan w:val="2"/>
            <w:shd w:val="clear" w:color="auto" w:fill="F2DBDB" w:themeFill="accent2" w:themeFillTint="33"/>
          </w:tcPr>
          <w:p w14:paraId="4015FD8F" w14:textId="77777777" w:rsidR="006E05CE" w:rsidRPr="000B76D0" w:rsidRDefault="002661D2" w:rsidP="002661D2">
            <w:pPr>
              <w:rPr>
                <w:rFonts w:ascii="Arial" w:hAnsi="Arial" w:cs="Arial"/>
                <w:sz w:val="20"/>
                <w:szCs w:val="20"/>
              </w:rPr>
            </w:pPr>
            <w:r w:rsidRPr="000B76D0">
              <w:rPr>
                <w:rFonts w:ascii="Arial" w:hAnsi="Arial" w:cs="Arial"/>
                <w:sz w:val="20"/>
                <w:szCs w:val="20"/>
                <w:u w:color="000000"/>
              </w:rPr>
              <w:t xml:space="preserve">Suradnja u skupini (fair </w:t>
            </w:r>
            <w:proofErr w:type="spellStart"/>
            <w:r w:rsidRPr="000B76D0">
              <w:rPr>
                <w:rFonts w:ascii="Arial" w:hAnsi="Arial" w:cs="Arial"/>
                <w:sz w:val="20"/>
                <w:szCs w:val="20"/>
                <w:u w:color="000000"/>
              </w:rPr>
              <w:t>play</w:t>
            </w:r>
            <w:proofErr w:type="spellEnd"/>
            <w:r w:rsidRPr="000B76D0">
              <w:rPr>
                <w:rFonts w:ascii="Arial" w:hAnsi="Arial" w:cs="Arial"/>
                <w:sz w:val="20"/>
                <w:szCs w:val="20"/>
                <w:u w:color="000000"/>
              </w:rPr>
              <w:t>, čuvanje i pomaganje, socijalna inkluzija, verbalna i neverbalna komunikacija, nenasilno rješavanje sukoba, pregovaranje, posredovanje…).</w:t>
            </w:r>
          </w:p>
        </w:tc>
      </w:tr>
      <w:tr w:rsidR="006E05CE" w:rsidRPr="000B76D0" w14:paraId="17A7BEE0"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59EE2CD1"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F2DBDB" w:themeFill="accent2" w:themeFillTint="33"/>
          </w:tcPr>
          <w:p w14:paraId="213A356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2DBDB" w:themeFill="accent2" w:themeFillTint="33"/>
          </w:tcPr>
          <w:p w14:paraId="511F8456"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2DBDB" w:themeFill="accent2" w:themeFillTint="33"/>
          </w:tcPr>
          <w:p w14:paraId="4124C1DE"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2DBDB" w:themeFill="accent2" w:themeFillTint="33"/>
          </w:tcPr>
          <w:p w14:paraId="3A2E2755"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163C7346"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1952466F" w14:textId="77777777" w:rsidR="006E05CE" w:rsidRPr="000B76D0" w:rsidRDefault="002661D2" w:rsidP="002661D2">
            <w:pPr>
              <w:rPr>
                <w:rFonts w:ascii="Arial" w:hAnsi="Arial" w:cs="Arial"/>
                <w:sz w:val="20"/>
                <w:szCs w:val="20"/>
                <w:u w:color="000000"/>
              </w:rPr>
            </w:pPr>
            <w:r w:rsidRPr="000B76D0">
              <w:rPr>
                <w:rFonts w:ascii="Arial" w:hAnsi="Arial" w:cs="Arial"/>
                <w:sz w:val="20"/>
                <w:szCs w:val="20"/>
              </w:rPr>
              <w:t>- a</w:t>
            </w:r>
            <w:r w:rsidRPr="000B76D0">
              <w:rPr>
                <w:rFonts w:ascii="Arial" w:hAnsi="Arial" w:cs="Arial"/>
                <w:sz w:val="20"/>
                <w:szCs w:val="20"/>
                <w:u w:color="000000"/>
              </w:rPr>
              <w:t>ktivno surađuje u skupini te se asertivno zalaže za poštivanje pravila i dogovora u igri</w:t>
            </w:r>
          </w:p>
          <w:p w14:paraId="0464C680" w14:textId="77777777" w:rsidR="002661D2" w:rsidRPr="000B76D0" w:rsidRDefault="002661D2" w:rsidP="002661D2">
            <w:pPr>
              <w:rPr>
                <w:rFonts w:ascii="Arial" w:hAnsi="Arial" w:cs="Arial"/>
                <w:sz w:val="20"/>
                <w:szCs w:val="20"/>
              </w:rPr>
            </w:pPr>
            <w:r w:rsidRPr="000B76D0">
              <w:rPr>
                <w:rFonts w:ascii="Arial" w:hAnsi="Arial" w:cs="Arial"/>
                <w:sz w:val="20"/>
                <w:szCs w:val="20"/>
              </w:rPr>
              <w:t>- prihvaća različitosti, prihvaća</w:t>
            </w:r>
            <w:r w:rsidR="009765CD" w:rsidRPr="000B76D0">
              <w:rPr>
                <w:rFonts w:ascii="Arial" w:hAnsi="Arial" w:cs="Arial"/>
                <w:sz w:val="20"/>
                <w:szCs w:val="20"/>
              </w:rPr>
              <w:t xml:space="preserve"> </w:t>
            </w:r>
            <w:r w:rsidRPr="000B76D0">
              <w:rPr>
                <w:rFonts w:ascii="Arial" w:hAnsi="Arial" w:cs="Arial"/>
                <w:sz w:val="20"/>
                <w:szCs w:val="20"/>
              </w:rPr>
              <w:t>drugoga i drukčijega uz istodobno visoku razinu samopoštovanja i samopouzdanja</w:t>
            </w:r>
          </w:p>
          <w:p w14:paraId="291FDC7E" w14:textId="77777777" w:rsidR="009765CD" w:rsidRPr="000B76D0" w:rsidRDefault="009765CD" w:rsidP="002661D2">
            <w:pPr>
              <w:rPr>
                <w:rFonts w:ascii="Arial" w:hAnsi="Arial" w:cs="Arial"/>
                <w:sz w:val="20"/>
                <w:szCs w:val="20"/>
              </w:rPr>
            </w:pPr>
            <w:r w:rsidRPr="000B76D0">
              <w:rPr>
                <w:rFonts w:ascii="Arial" w:hAnsi="Arial" w:cs="Arial"/>
                <w:sz w:val="20"/>
                <w:szCs w:val="20"/>
              </w:rPr>
              <w:t>- poštuje  osobnost svakog učenika, razvija vlastitu kreativnost, kritičko promišljanje, rješavanje problemskih situacija, znatiželju i zadovoljstvo</w:t>
            </w:r>
          </w:p>
          <w:p w14:paraId="465A85E5" w14:textId="77777777" w:rsidR="009765CD" w:rsidRPr="000B76D0" w:rsidRDefault="009765CD" w:rsidP="002661D2">
            <w:pPr>
              <w:rPr>
                <w:rFonts w:ascii="Arial" w:hAnsi="Arial" w:cs="Arial"/>
                <w:sz w:val="20"/>
                <w:szCs w:val="20"/>
              </w:rPr>
            </w:pPr>
            <w:r w:rsidRPr="000B76D0">
              <w:rPr>
                <w:rFonts w:ascii="Arial" w:hAnsi="Arial" w:cs="Arial"/>
                <w:sz w:val="20"/>
                <w:szCs w:val="20"/>
              </w:rPr>
              <w:t>-dogovorno i pravedno donosi odluke</w:t>
            </w:r>
          </w:p>
        </w:tc>
        <w:tc>
          <w:tcPr>
            <w:tcW w:w="2460" w:type="dxa"/>
            <w:shd w:val="clear" w:color="auto" w:fill="F2DBDB" w:themeFill="accent2" w:themeFillTint="33"/>
          </w:tcPr>
          <w:p w14:paraId="19CF7DE8" w14:textId="77777777" w:rsidR="009765CD" w:rsidRPr="000B76D0" w:rsidRDefault="009765CD" w:rsidP="009765CD">
            <w:pPr>
              <w:rPr>
                <w:rFonts w:ascii="Arial" w:hAnsi="Arial" w:cs="Arial"/>
                <w:sz w:val="20"/>
                <w:szCs w:val="20"/>
              </w:rPr>
            </w:pPr>
            <w:r w:rsidRPr="000B76D0">
              <w:rPr>
                <w:rFonts w:ascii="Arial" w:hAnsi="Arial" w:cs="Arial"/>
                <w:sz w:val="20"/>
                <w:szCs w:val="20"/>
              </w:rPr>
              <w:t>-</w:t>
            </w:r>
            <w:r w:rsidRPr="000B76D0">
              <w:rPr>
                <w:rFonts w:ascii="Arial" w:hAnsi="Arial" w:cs="Arial"/>
                <w:sz w:val="20"/>
                <w:szCs w:val="20"/>
                <w:u w:color="000000"/>
              </w:rPr>
              <w:t xml:space="preserve"> primjenjuje načine nenasilnog rješavanja sukoba nastalih u motoričkoj igri te dosljedno slijedi pravila igre</w:t>
            </w:r>
          </w:p>
          <w:p w14:paraId="481DED58" w14:textId="77777777" w:rsidR="009765CD" w:rsidRPr="000B76D0" w:rsidRDefault="009765CD" w:rsidP="009765CD">
            <w:pPr>
              <w:rPr>
                <w:rFonts w:ascii="Arial" w:hAnsi="Arial" w:cs="Arial"/>
                <w:sz w:val="20"/>
                <w:szCs w:val="20"/>
              </w:rPr>
            </w:pPr>
            <w:r w:rsidRPr="000B76D0">
              <w:rPr>
                <w:rFonts w:ascii="Arial" w:hAnsi="Arial" w:cs="Arial"/>
                <w:sz w:val="20"/>
                <w:szCs w:val="20"/>
              </w:rPr>
              <w:t xml:space="preserve">-prihvaća različitosti, prihvaća drugoga i drukčijega </w:t>
            </w:r>
          </w:p>
          <w:p w14:paraId="3F272E6C" w14:textId="77777777" w:rsidR="009765CD" w:rsidRPr="000B76D0" w:rsidRDefault="009765CD" w:rsidP="009765CD">
            <w:pPr>
              <w:rPr>
                <w:rFonts w:ascii="Arial" w:hAnsi="Arial" w:cs="Arial"/>
                <w:sz w:val="20"/>
                <w:szCs w:val="20"/>
              </w:rPr>
            </w:pPr>
            <w:r w:rsidRPr="000B76D0">
              <w:rPr>
                <w:rFonts w:ascii="Arial" w:hAnsi="Arial" w:cs="Arial"/>
                <w:sz w:val="20"/>
                <w:szCs w:val="20"/>
              </w:rPr>
              <w:t>- poštuje  osobnost svakog učenika</w:t>
            </w:r>
          </w:p>
          <w:p w14:paraId="5D2CBCD3" w14:textId="77777777" w:rsidR="006E05CE" w:rsidRPr="000B76D0" w:rsidRDefault="009765CD" w:rsidP="009765CD">
            <w:pPr>
              <w:rPr>
                <w:rFonts w:ascii="Arial" w:hAnsi="Arial" w:cs="Arial"/>
                <w:sz w:val="20"/>
                <w:szCs w:val="20"/>
              </w:rPr>
            </w:pPr>
            <w:r w:rsidRPr="000B76D0">
              <w:rPr>
                <w:rFonts w:ascii="Arial" w:hAnsi="Arial" w:cs="Arial"/>
                <w:sz w:val="20"/>
                <w:szCs w:val="20"/>
              </w:rPr>
              <w:t>-odgovorno i pravedno donosi odluke</w:t>
            </w:r>
          </w:p>
        </w:tc>
        <w:tc>
          <w:tcPr>
            <w:tcW w:w="2078" w:type="dxa"/>
            <w:shd w:val="clear" w:color="auto" w:fill="F2DBDB" w:themeFill="accent2" w:themeFillTint="33"/>
          </w:tcPr>
          <w:p w14:paraId="1854D175" w14:textId="77777777" w:rsidR="006E05CE" w:rsidRPr="000B76D0" w:rsidRDefault="009765CD" w:rsidP="002661D2">
            <w:pPr>
              <w:rPr>
                <w:rFonts w:ascii="Arial" w:hAnsi="Arial" w:cs="Arial"/>
                <w:sz w:val="20"/>
                <w:szCs w:val="20"/>
                <w:u w:color="000000"/>
              </w:rPr>
            </w:pPr>
            <w:r w:rsidRPr="000B76D0">
              <w:rPr>
                <w:rFonts w:ascii="Arial" w:hAnsi="Arial" w:cs="Arial"/>
                <w:sz w:val="20"/>
                <w:szCs w:val="20"/>
                <w:u w:color="000000"/>
              </w:rPr>
              <w:t>- uglavnom primjenjuje načine nenasilnog rješavanja sukoba nastalih u motoričkoj igri te  djelomično slijedi pravila igre</w:t>
            </w:r>
          </w:p>
          <w:p w14:paraId="08F43113" w14:textId="77777777" w:rsidR="009765CD" w:rsidRPr="000B76D0" w:rsidRDefault="009765CD" w:rsidP="002661D2">
            <w:pPr>
              <w:rPr>
                <w:rFonts w:ascii="Arial" w:hAnsi="Arial" w:cs="Arial"/>
                <w:sz w:val="20"/>
                <w:szCs w:val="20"/>
              </w:rPr>
            </w:pPr>
            <w:r w:rsidRPr="000B76D0">
              <w:rPr>
                <w:rFonts w:ascii="Arial" w:hAnsi="Arial" w:cs="Arial"/>
                <w:sz w:val="20"/>
                <w:szCs w:val="20"/>
              </w:rPr>
              <w:t>- uglavnom poštuje  osobnost svakog učenika</w:t>
            </w:r>
          </w:p>
        </w:tc>
        <w:tc>
          <w:tcPr>
            <w:tcW w:w="2448" w:type="dxa"/>
            <w:shd w:val="clear" w:color="auto" w:fill="F2DBDB" w:themeFill="accent2" w:themeFillTint="33"/>
          </w:tcPr>
          <w:p w14:paraId="1B0B68E4" w14:textId="77777777" w:rsidR="006E05CE" w:rsidRPr="000B76D0" w:rsidRDefault="009765CD" w:rsidP="002661D2">
            <w:pPr>
              <w:rPr>
                <w:rFonts w:ascii="Arial" w:hAnsi="Arial" w:cs="Arial"/>
                <w:sz w:val="20"/>
                <w:szCs w:val="20"/>
                <w:u w:color="000000"/>
              </w:rPr>
            </w:pPr>
            <w:r w:rsidRPr="000B76D0">
              <w:rPr>
                <w:rFonts w:ascii="Arial" w:hAnsi="Arial" w:cs="Arial"/>
                <w:sz w:val="20"/>
                <w:szCs w:val="20"/>
                <w:u w:color="000000"/>
              </w:rPr>
              <w:t>-opisuje pravila, ali ih nedosljedno primjenjuje</w:t>
            </w:r>
          </w:p>
          <w:p w14:paraId="1FC3B524" w14:textId="77777777" w:rsidR="009765CD" w:rsidRPr="000B76D0" w:rsidRDefault="009765CD" w:rsidP="002661D2">
            <w:pPr>
              <w:rPr>
                <w:rFonts w:ascii="Arial" w:hAnsi="Arial" w:cs="Arial"/>
                <w:sz w:val="20"/>
                <w:szCs w:val="20"/>
              </w:rPr>
            </w:pPr>
            <w:r w:rsidRPr="000B76D0">
              <w:rPr>
                <w:rFonts w:ascii="Arial" w:hAnsi="Arial" w:cs="Arial"/>
                <w:sz w:val="20"/>
                <w:szCs w:val="20"/>
              </w:rPr>
              <w:t>- često ne poštuje  osobnost svakog učenika</w:t>
            </w:r>
          </w:p>
        </w:tc>
        <w:tc>
          <w:tcPr>
            <w:tcW w:w="2293" w:type="dxa"/>
            <w:shd w:val="clear" w:color="auto" w:fill="F2DBDB" w:themeFill="accent2" w:themeFillTint="33"/>
          </w:tcPr>
          <w:p w14:paraId="3208F667" w14:textId="77777777" w:rsidR="009765CD" w:rsidRPr="000B76D0" w:rsidRDefault="009765CD" w:rsidP="009765CD">
            <w:pPr>
              <w:rPr>
                <w:rFonts w:ascii="Arial" w:hAnsi="Arial" w:cs="Arial"/>
                <w:sz w:val="20"/>
                <w:szCs w:val="20"/>
                <w:u w:color="000000"/>
              </w:rPr>
            </w:pPr>
            <w:r w:rsidRPr="000B76D0">
              <w:rPr>
                <w:rFonts w:ascii="Arial" w:hAnsi="Arial" w:cs="Arial"/>
                <w:sz w:val="20"/>
                <w:szCs w:val="20"/>
                <w:u w:color="000000"/>
              </w:rPr>
              <w:t>- ne primjenjuje pravila igre</w:t>
            </w:r>
          </w:p>
          <w:p w14:paraId="1CE19C78" w14:textId="77777777" w:rsidR="006E05CE" w:rsidRPr="000B76D0" w:rsidRDefault="009765CD" w:rsidP="009765CD">
            <w:pPr>
              <w:rPr>
                <w:rFonts w:ascii="Arial" w:hAnsi="Arial" w:cs="Arial"/>
                <w:sz w:val="20"/>
                <w:szCs w:val="20"/>
              </w:rPr>
            </w:pPr>
            <w:r w:rsidRPr="000B76D0">
              <w:rPr>
                <w:rFonts w:ascii="Arial" w:hAnsi="Arial" w:cs="Arial"/>
                <w:sz w:val="20"/>
                <w:szCs w:val="20"/>
              </w:rPr>
              <w:t>- ne poštuje  osobnost drugih učenika</w:t>
            </w:r>
          </w:p>
        </w:tc>
      </w:tr>
    </w:tbl>
    <w:p w14:paraId="086EA295" w14:textId="77777777" w:rsidR="00630E09" w:rsidRDefault="00630E09" w:rsidP="00204E4C">
      <w:pPr>
        <w:rPr>
          <w:rFonts w:ascii="Arial" w:hAnsi="Arial" w:cs="Arial"/>
          <w:sz w:val="24"/>
          <w:szCs w:val="24"/>
        </w:rPr>
      </w:pPr>
    </w:p>
    <w:sectPr w:rsidR="00630E09" w:rsidSect="005735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6739A6"/>
    <w:multiLevelType w:val="hybridMultilevel"/>
    <w:tmpl w:val="967A4F20"/>
    <w:lvl w:ilvl="0" w:tplc="FDCC3436">
      <w:start w:val="1"/>
      <w:numFmt w:val="bullet"/>
      <w:lvlText w:val="-"/>
      <w:lvlJc w:val="left"/>
      <w:pPr>
        <w:tabs>
          <w:tab w:val="left" w:pos="708"/>
          <w:tab w:val="left" w:pos="1416"/>
          <w:tab w:val="left" w:pos="2124"/>
          <w:tab w:val="left" w:pos="2832"/>
        </w:tabs>
        <w:ind w:left="240" w:hanging="240"/>
      </w:pPr>
      <w:rPr>
        <w:rFonts w:hAnsi="Arial Unicode MS"/>
        <w:caps w:val="0"/>
        <w:smallCaps w:val="0"/>
        <w:strike w:val="0"/>
        <w:dstrike w:val="0"/>
        <w:spacing w:val="0"/>
        <w:w w:val="100"/>
        <w:kern w:val="0"/>
        <w:position w:val="4"/>
        <w:sz w:val="26"/>
        <w:szCs w:val="26"/>
        <w:highlight w:val="none"/>
        <w:vertAlign w:val="baseline"/>
      </w:rPr>
    </w:lvl>
    <w:lvl w:ilvl="1" w:tplc="66041C9C">
      <w:start w:val="1"/>
      <w:numFmt w:val="bullet"/>
      <w:lvlText w:val="-"/>
      <w:lvlJc w:val="left"/>
      <w:pPr>
        <w:tabs>
          <w:tab w:val="left" w:pos="708"/>
          <w:tab w:val="left" w:pos="1416"/>
          <w:tab w:val="left" w:pos="2124"/>
          <w:tab w:val="left" w:pos="2832"/>
        </w:tabs>
        <w:ind w:left="480" w:hanging="240"/>
      </w:pPr>
      <w:rPr>
        <w:rFonts w:hAnsi="Arial Unicode MS"/>
        <w:caps w:val="0"/>
        <w:smallCaps w:val="0"/>
        <w:strike w:val="0"/>
        <w:dstrike w:val="0"/>
        <w:spacing w:val="0"/>
        <w:w w:val="100"/>
        <w:kern w:val="0"/>
        <w:position w:val="4"/>
        <w:sz w:val="26"/>
        <w:szCs w:val="26"/>
        <w:highlight w:val="none"/>
        <w:vertAlign w:val="baseline"/>
      </w:rPr>
    </w:lvl>
    <w:lvl w:ilvl="2" w:tplc="E00E0158">
      <w:start w:val="1"/>
      <w:numFmt w:val="bullet"/>
      <w:lvlText w:val="-"/>
      <w:lvlJc w:val="left"/>
      <w:pPr>
        <w:tabs>
          <w:tab w:val="left" w:pos="1416"/>
          <w:tab w:val="left" w:pos="2124"/>
          <w:tab w:val="left" w:pos="2832"/>
        </w:tabs>
        <w:ind w:left="720" w:hanging="240"/>
      </w:pPr>
      <w:rPr>
        <w:rFonts w:hAnsi="Arial Unicode MS"/>
        <w:caps w:val="0"/>
        <w:smallCaps w:val="0"/>
        <w:strike w:val="0"/>
        <w:dstrike w:val="0"/>
        <w:spacing w:val="0"/>
        <w:w w:val="100"/>
        <w:kern w:val="0"/>
        <w:position w:val="4"/>
        <w:sz w:val="26"/>
        <w:szCs w:val="26"/>
        <w:highlight w:val="none"/>
        <w:vertAlign w:val="baseline"/>
      </w:rPr>
    </w:lvl>
    <w:lvl w:ilvl="3" w:tplc="E8360F5A">
      <w:start w:val="1"/>
      <w:numFmt w:val="bullet"/>
      <w:lvlText w:val="-"/>
      <w:lvlJc w:val="left"/>
      <w:pPr>
        <w:tabs>
          <w:tab w:val="left" w:pos="708"/>
          <w:tab w:val="left" w:pos="1416"/>
          <w:tab w:val="left" w:pos="2124"/>
          <w:tab w:val="left" w:pos="2832"/>
        </w:tabs>
        <w:ind w:left="960" w:hanging="240"/>
      </w:pPr>
      <w:rPr>
        <w:rFonts w:hAnsi="Arial Unicode MS"/>
        <w:caps w:val="0"/>
        <w:smallCaps w:val="0"/>
        <w:strike w:val="0"/>
        <w:dstrike w:val="0"/>
        <w:spacing w:val="0"/>
        <w:w w:val="100"/>
        <w:kern w:val="0"/>
        <w:position w:val="4"/>
        <w:sz w:val="26"/>
        <w:szCs w:val="26"/>
        <w:highlight w:val="none"/>
        <w:vertAlign w:val="baseline"/>
      </w:rPr>
    </w:lvl>
    <w:lvl w:ilvl="4" w:tplc="721E6F2A">
      <w:start w:val="1"/>
      <w:numFmt w:val="bullet"/>
      <w:lvlText w:val="-"/>
      <w:lvlJc w:val="left"/>
      <w:pPr>
        <w:tabs>
          <w:tab w:val="left" w:pos="708"/>
          <w:tab w:val="left" w:pos="1416"/>
          <w:tab w:val="left" w:pos="2124"/>
          <w:tab w:val="left" w:pos="2832"/>
        </w:tabs>
        <w:ind w:left="1200" w:hanging="240"/>
      </w:pPr>
      <w:rPr>
        <w:rFonts w:hAnsi="Arial Unicode MS"/>
        <w:caps w:val="0"/>
        <w:smallCaps w:val="0"/>
        <w:strike w:val="0"/>
        <w:dstrike w:val="0"/>
        <w:spacing w:val="0"/>
        <w:w w:val="100"/>
        <w:kern w:val="0"/>
        <w:position w:val="4"/>
        <w:sz w:val="26"/>
        <w:szCs w:val="26"/>
        <w:highlight w:val="none"/>
        <w:vertAlign w:val="baseline"/>
      </w:rPr>
    </w:lvl>
    <w:lvl w:ilvl="5" w:tplc="FF68FB60">
      <w:start w:val="1"/>
      <w:numFmt w:val="bullet"/>
      <w:lvlText w:val="-"/>
      <w:lvlJc w:val="left"/>
      <w:pPr>
        <w:tabs>
          <w:tab w:val="left" w:pos="708"/>
          <w:tab w:val="left" w:pos="2124"/>
          <w:tab w:val="left" w:pos="2832"/>
        </w:tabs>
        <w:ind w:left="1440" w:hanging="240"/>
      </w:pPr>
      <w:rPr>
        <w:rFonts w:hAnsi="Arial Unicode MS"/>
        <w:caps w:val="0"/>
        <w:smallCaps w:val="0"/>
        <w:strike w:val="0"/>
        <w:dstrike w:val="0"/>
        <w:spacing w:val="0"/>
        <w:w w:val="100"/>
        <w:kern w:val="0"/>
        <w:position w:val="4"/>
        <w:sz w:val="26"/>
        <w:szCs w:val="26"/>
        <w:highlight w:val="none"/>
        <w:vertAlign w:val="baseline"/>
      </w:rPr>
    </w:lvl>
    <w:lvl w:ilvl="6" w:tplc="5EF68788">
      <w:start w:val="1"/>
      <w:numFmt w:val="bullet"/>
      <w:lvlText w:val="-"/>
      <w:lvlJc w:val="left"/>
      <w:pPr>
        <w:tabs>
          <w:tab w:val="left" w:pos="708"/>
          <w:tab w:val="left" w:pos="1416"/>
          <w:tab w:val="left" w:pos="2124"/>
          <w:tab w:val="left" w:pos="2832"/>
        </w:tabs>
        <w:ind w:left="1680" w:hanging="240"/>
      </w:pPr>
      <w:rPr>
        <w:rFonts w:hAnsi="Arial Unicode MS"/>
        <w:caps w:val="0"/>
        <w:smallCaps w:val="0"/>
        <w:strike w:val="0"/>
        <w:dstrike w:val="0"/>
        <w:spacing w:val="0"/>
        <w:w w:val="100"/>
        <w:kern w:val="0"/>
        <w:position w:val="4"/>
        <w:sz w:val="26"/>
        <w:szCs w:val="26"/>
        <w:highlight w:val="none"/>
        <w:vertAlign w:val="baseline"/>
      </w:rPr>
    </w:lvl>
    <w:lvl w:ilvl="7" w:tplc="DDB282EC">
      <w:start w:val="1"/>
      <w:numFmt w:val="bullet"/>
      <w:lvlText w:val="-"/>
      <w:lvlJc w:val="left"/>
      <w:pPr>
        <w:tabs>
          <w:tab w:val="left" w:pos="708"/>
          <w:tab w:val="left" w:pos="1416"/>
          <w:tab w:val="left" w:pos="2124"/>
          <w:tab w:val="left" w:pos="2832"/>
        </w:tabs>
        <w:ind w:left="1920" w:hanging="240"/>
      </w:pPr>
      <w:rPr>
        <w:rFonts w:hAnsi="Arial Unicode MS"/>
        <w:caps w:val="0"/>
        <w:smallCaps w:val="0"/>
        <w:strike w:val="0"/>
        <w:dstrike w:val="0"/>
        <w:spacing w:val="0"/>
        <w:w w:val="100"/>
        <w:kern w:val="0"/>
        <w:position w:val="4"/>
        <w:sz w:val="26"/>
        <w:szCs w:val="26"/>
        <w:highlight w:val="none"/>
        <w:vertAlign w:val="baseline"/>
      </w:rPr>
    </w:lvl>
    <w:lvl w:ilvl="8" w:tplc="250A35E6">
      <w:start w:val="1"/>
      <w:numFmt w:val="bullet"/>
      <w:lvlText w:val="-"/>
      <w:lvlJc w:val="left"/>
      <w:pPr>
        <w:tabs>
          <w:tab w:val="left" w:pos="708"/>
          <w:tab w:val="left" w:pos="1416"/>
          <w:tab w:val="left" w:pos="2832"/>
        </w:tabs>
        <w:ind w:left="2160" w:hanging="240"/>
      </w:pPr>
      <w:rPr>
        <w:rFonts w:hAnsi="Arial Unicode MS"/>
        <w:caps w:val="0"/>
        <w:smallCaps w:val="0"/>
        <w:strike w:val="0"/>
        <w:dstrike w:val="0"/>
        <w:spacing w:val="0"/>
        <w:w w:val="100"/>
        <w:kern w:val="0"/>
        <w:position w:val="4"/>
        <w:sz w:val="26"/>
        <w:szCs w:val="26"/>
        <w:highlight w:val="none"/>
        <w:vertAlign w:val="baseline"/>
      </w:rPr>
    </w:lvl>
  </w:abstractNum>
  <w:abstractNum w:abstractNumId="2" w15:restartNumberingAfterBreak="0">
    <w:nsid w:val="565078DE"/>
    <w:multiLevelType w:val="multilevel"/>
    <w:tmpl w:val="070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C1521"/>
    <w:multiLevelType w:val="hybridMultilevel"/>
    <w:tmpl w:val="A15A7FD0"/>
    <w:lvl w:ilvl="0" w:tplc="595C79D0">
      <w:start w:val="1"/>
      <w:numFmt w:val="decimal"/>
      <w:lvlText w:val="%1."/>
      <w:lvlJc w:val="left"/>
      <w:pPr>
        <w:ind w:left="720" w:hanging="360"/>
      </w:pPr>
    </w:lvl>
    <w:lvl w:ilvl="1" w:tplc="BC9E6A78">
      <w:start w:val="1"/>
      <w:numFmt w:val="lowerLetter"/>
      <w:lvlText w:val="%2."/>
      <w:lvlJc w:val="left"/>
      <w:pPr>
        <w:ind w:left="1440" w:hanging="360"/>
      </w:pPr>
    </w:lvl>
    <w:lvl w:ilvl="2" w:tplc="F0DCE80C">
      <w:start w:val="1"/>
      <w:numFmt w:val="lowerRoman"/>
      <w:lvlText w:val="%3."/>
      <w:lvlJc w:val="right"/>
      <w:pPr>
        <w:ind w:left="2160" w:hanging="180"/>
      </w:pPr>
    </w:lvl>
    <w:lvl w:ilvl="3" w:tplc="A5CAE172">
      <w:start w:val="1"/>
      <w:numFmt w:val="decimal"/>
      <w:lvlText w:val="%4."/>
      <w:lvlJc w:val="left"/>
      <w:pPr>
        <w:ind w:left="2880" w:hanging="360"/>
      </w:pPr>
    </w:lvl>
    <w:lvl w:ilvl="4" w:tplc="5CA6E988">
      <w:start w:val="1"/>
      <w:numFmt w:val="lowerLetter"/>
      <w:lvlText w:val="%5."/>
      <w:lvlJc w:val="left"/>
      <w:pPr>
        <w:ind w:left="3600" w:hanging="360"/>
      </w:pPr>
    </w:lvl>
    <w:lvl w:ilvl="5" w:tplc="96A4B6B0">
      <w:start w:val="1"/>
      <w:numFmt w:val="lowerRoman"/>
      <w:lvlText w:val="%6."/>
      <w:lvlJc w:val="right"/>
      <w:pPr>
        <w:ind w:left="4320" w:hanging="180"/>
      </w:pPr>
    </w:lvl>
    <w:lvl w:ilvl="6" w:tplc="FBA0EBFE">
      <w:start w:val="1"/>
      <w:numFmt w:val="decimal"/>
      <w:lvlText w:val="%7."/>
      <w:lvlJc w:val="left"/>
      <w:pPr>
        <w:ind w:left="5040" w:hanging="360"/>
      </w:pPr>
    </w:lvl>
    <w:lvl w:ilvl="7" w:tplc="0746727C">
      <w:start w:val="1"/>
      <w:numFmt w:val="lowerLetter"/>
      <w:lvlText w:val="%8."/>
      <w:lvlJc w:val="left"/>
      <w:pPr>
        <w:ind w:left="5760" w:hanging="360"/>
      </w:pPr>
    </w:lvl>
    <w:lvl w:ilvl="8" w:tplc="6E761108">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6C"/>
    <w:rsid w:val="000472EE"/>
    <w:rsid w:val="00050938"/>
    <w:rsid w:val="00054F48"/>
    <w:rsid w:val="000569F9"/>
    <w:rsid w:val="000A7650"/>
    <w:rsid w:val="000B76D0"/>
    <w:rsid w:val="000C6C07"/>
    <w:rsid w:val="001075DC"/>
    <w:rsid w:val="00110D89"/>
    <w:rsid w:val="00115BA6"/>
    <w:rsid w:val="00122397"/>
    <w:rsid w:val="00165996"/>
    <w:rsid w:val="001D0820"/>
    <w:rsid w:val="001E4F3D"/>
    <w:rsid w:val="00204E4C"/>
    <w:rsid w:val="002126F1"/>
    <w:rsid w:val="0021535D"/>
    <w:rsid w:val="0024397C"/>
    <w:rsid w:val="002661D2"/>
    <w:rsid w:val="00274CC8"/>
    <w:rsid w:val="002855C4"/>
    <w:rsid w:val="00294E13"/>
    <w:rsid w:val="002B372C"/>
    <w:rsid w:val="002C6E3B"/>
    <w:rsid w:val="002E3A8E"/>
    <w:rsid w:val="002E6C86"/>
    <w:rsid w:val="00300A84"/>
    <w:rsid w:val="00347FD9"/>
    <w:rsid w:val="003A444D"/>
    <w:rsid w:val="003A66EB"/>
    <w:rsid w:val="003C04C2"/>
    <w:rsid w:val="003F2148"/>
    <w:rsid w:val="00405BCB"/>
    <w:rsid w:val="004329AE"/>
    <w:rsid w:val="004571C8"/>
    <w:rsid w:val="00457240"/>
    <w:rsid w:val="00466EA8"/>
    <w:rsid w:val="00492DB7"/>
    <w:rsid w:val="004B7526"/>
    <w:rsid w:val="004F3D58"/>
    <w:rsid w:val="004F4C29"/>
    <w:rsid w:val="00527040"/>
    <w:rsid w:val="00544CD3"/>
    <w:rsid w:val="005652BA"/>
    <w:rsid w:val="0057356C"/>
    <w:rsid w:val="00582407"/>
    <w:rsid w:val="00583F1F"/>
    <w:rsid w:val="005F1DCD"/>
    <w:rsid w:val="00630E09"/>
    <w:rsid w:val="00643BA3"/>
    <w:rsid w:val="00650E96"/>
    <w:rsid w:val="00697DE9"/>
    <w:rsid w:val="006D489F"/>
    <w:rsid w:val="006E05CE"/>
    <w:rsid w:val="006E3270"/>
    <w:rsid w:val="006F6166"/>
    <w:rsid w:val="007042C9"/>
    <w:rsid w:val="00747074"/>
    <w:rsid w:val="007D4700"/>
    <w:rsid w:val="007F4696"/>
    <w:rsid w:val="00807CC4"/>
    <w:rsid w:val="008321BA"/>
    <w:rsid w:val="008633B8"/>
    <w:rsid w:val="008B3ABE"/>
    <w:rsid w:val="008B6ACC"/>
    <w:rsid w:val="008B7218"/>
    <w:rsid w:val="008E2D25"/>
    <w:rsid w:val="00900C5B"/>
    <w:rsid w:val="00907E23"/>
    <w:rsid w:val="00923E29"/>
    <w:rsid w:val="0092490A"/>
    <w:rsid w:val="00934BC9"/>
    <w:rsid w:val="00936FCC"/>
    <w:rsid w:val="00961103"/>
    <w:rsid w:val="00961F2F"/>
    <w:rsid w:val="00975298"/>
    <w:rsid w:val="009765CD"/>
    <w:rsid w:val="009938C4"/>
    <w:rsid w:val="00996BB9"/>
    <w:rsid w:val="009A3F05"/>
    <w:rsid w:val="009C5C2B"/>
    <w:rsid w:val="009D1742"/>
    <w:rsid w:val="009D673D"/>
    <w:rsid w:val="009E170B"/>
    <w:rsid w:val="009E77A0"/>
    <w:rsid w:val="00A11B90"/>
    <w:rsid w:val="00A2340D"/>
    <w:rsid w:val="00A27AEF"/>
    <w:rsid w:val="00A36AA3"/>
    <w:rsid w:val="00A73733"/>
    <w:rsid w:val="00A82749"/>
    <w:rsid w:val="00AE2999"/>
    <w:rsid w:val="00B11514"/>
    <w:rsid w:val="00B20E5C"/>
    <w:rsid w:val="00B309B6"/>
    <w:rsid w:val="00B52071"/>
    <w:rsid w:val="00B61DF4"/>
    <w:rsid w:val="00B66469"/>
    <w:rsid w:val="00B84605"/>
    <w:rsid w:val="00B872FF"/>
    <w:rsid w:val="00B91EF3"/>
    <w:rsid w:val="00B951FE"/>
    <w:rsid w:val="00B960DA"/>
    <w:rsid w:val="00BA5B1F"/>
    <w:rsid w:val="00BA5B5D"/>
    <w:rsid w:val="00BE2816"/>
    <w:rsid w:val="00BE3AC2"/>
    <w:rsid w:val="00C00B6D"/>
    <w:rsid w:val="00C20470"/>
    <w:rsid w:val="00C548E4"/>
    <w:rsid w:val="00C83D0D"/>
    <w:rsid w:val="00CA5E35"/>
    <w:rsid w:val="00CC31B8"/>
    <w:rsid w:val="00CC7BA6"/>
    <w:rsid w:val="00CD73CA"/>
    <w:rsid w:val="00D04BD9"/>
    <w:rsid w:val="00D94EEE"/>
    <w:rsid w:val="00DE614E"/>
    <w:rsid w:val="00E4325D"/>
    <w:rsid w:val="00E44DF3"/>
    <w:rsid w:val="00E7461E"/>
    <w:rsid w:val="00EB6200"/>
    <w:rsid w:val="00EC14BE"/>
    <w:rsid w:val="00EC5878"/>
    <w:rsid w:val="00F07883"/>
    <w:rsid w:val="00F32F2F"/>
    <w:rsid w:val="00F45F76"/>
    <w:rsid w:val="00F75B76"/>
    <w:rsid w:val="00FC5C8C"/>
    <w:rsid w:val="00FE14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32BD"/>
  <w15:docId w15:val="{CC82947D-9E0D-4D54-8DF0-76DC9686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8C"/>
  </w:style>
  <w:style w:type="paragraph" w:styleId="Naslov2">
    <w:name w:val="heading 2"/>
    <w:basedOn w:val="Normal"/>
    <w:link w:val="Naslov2Char"/>
    <w:uiPriority w:val="9"/>
    <w:qFormat/>
    <w:rsid w:val="00936FC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735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356C"/>
    <w:rPr>
      <w:rFonts w:ascii="Tahoma" w:hAnsi="Tahoma" w:cs="Tahoma"/>
      <w:sz w:val="16"/>
      <w:szCs w:val="16"/>
    </w:rPr>
  </w:style>
  <w:style w:type="table" w:styleId="Reetkatablice">
    <w:name w:val="Table Grid"/>
    <w:basedOn w:val="Obinatablica"/>
    <w:uiPriority w:val="59"/>
    <w:rsid w:val="0057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9938C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hr-HR"/>
    </w:rPr>
  </w:style>
  <w:style w:type="character" w:customStyle="1" w:styleId="Naslov2Char">
    <w:name w:val="Naslov 2 Char"/>
    <w:basedOn w:val="Zadanifontodlomka"/>
    <w:link w:val="Naslov2"/>
    <w:uiPriority w:val="9"/>
    <w:rsid w:val="00936FCC"/>
    <w:rPr>
      <w:rFonts w:ascii="Times New Roman" w:eastAsia="Times New Roman" w:hAnsi="Times New Roman" w:cs="Times New Roman"/>
      <w:b/>
      <w:bCs/>
      <w:sz w:val="36"/>
      <w:szCs w:val="36"/>
      <w:lang w:eastAsia="hr-HR"/>
    </w:rPr>
  </w:style>
  <w:style w:type="paragraph" w:styleId="Odlomakpopisa">
    <w:name w:val="List Paragraph"/>
    <w:basedOn w:val="Normal"/>
    <w:qFormat/>
    <w:rsid w:val="00A36AA3"/>
    <w:pPr>
      <w:spacing w:after="160" w:line="259" w:lineRule="auto"/>
      <w:ind w:left="720"/>
      <w:contextualSpacing/>
    </w:pPr>
  </w:style>
  <w:style w:type="paragraph" w:customStyle="1" w:styleId="paragraph">
    <w:name w:val="paragraph"/>
    <w:basedOn w:val="Normal"/>
    <w:rsid w:val="00A36AA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A36AA3"/>
  </w:style>
  <w:style w:type="character" w:customStyle="1" w:styleId="eop">
    <w:name w:val="eop"/>
    <w:basedOn w:val="Zadanifontodlomka"/>
    <w:rsid w:val="00A36AA3"/>
  </w:style>
  <w:style w:type="paragraph" w:customStyle="1" w:styleId="Standardno">
    <w:name w:val="Standardno"/>
    <w:rsid w:val="000C6C0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rPr>
  </w:style>
  <w:style w:type="table" w:styleId="Srednjipopis2-Isticanje2">
    <w:name w:val="Medium List 2 Accent 2"/>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8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FC20-7904-4D3C-9452-18EBEDC2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3536</Words>
  <Characters>20157</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Josipa Blagus</cp:lastModifiedBy>
  <cp:revision>2</cp:revision>
  <dcterms:created xsi:type="dcterms:W3CDTF">2024-09-09T08:52:00Z</dcterms:created>
  <dcterms:modified xsi:type="dcterms:W3CDTF">2024-09-09T08:52:00Z</dcterms:modified>
</cp:coreProperties>
</file>