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8695" w14:textId="77777777" w:rsidR="00FD0100" w:rsidRPr="00DC1595" w:rsidRDefault="00FD0100" w:rsidP="00FD01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1595">
        <w:rPr>
          <w:rFonts w:ascii="Arial" w:hAnsi="Arial" w:cs="Arial"/>
          <w:b/>
          <w:bCs/>
          <w:sz w:val="24"/>
          <w:szCs w:val="24"/>
        </w:rPr>
        <w:t>PRIRODA I DRUŠTVO</w:t>
      </w:r>
    </w:p>
    <w:tbl>
      <w:tblPr>
        <w:tblStyle w:val="TableGrid1"/>
        <w:tblW w:w="15668" w:type="dxa"/>
        <w:tblInd w:w="-998" w:type="dxa"/>
        <w:tblLook w:val="0480" w:firstRow="0" w:lastRow="0" w:firstColumn="1" w:lastColumn="0" w:noHBand="0" w:noVBand="1"/>
      </w:tblPr>
      <w:tblGrid>
        <w:gridCol w:w="2654"/>
        <w:gridCol w:w="2679"/>
        <w:gridCol w:w="2514"/>
        <w:gridCol w:w="2515"/>
        <w:gridCol w:w="2653"/>
        <w:gridCol w:w="2653"/>
      </w:tblGrid>
      <w:tr w:rsidR="00FD0100" w:rsidRPr="00603770" w14:paraId="46C9C4A6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BA4A7E5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</w:t>
            </w:r>
            <w:r w:rsidRPr="00544CF8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ORGANIZIRANOST SVIJETA OKO NAS</w:t>
            </w:r>
          </w:p>
        </w:tc>
      </w:tr>
      <w:tr w:rsidR="00FD0100" w:rsidRPr="00603770" w14:paraId="55798A85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589E095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A.3.1.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FD0100" w:rsidRPr="00603770" w14:paraId="16E7484A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2C3FAB7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37615A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0428581F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1AC94B32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37567DE7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0C28DE5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2E4C2B65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41CD02B1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70ED28E6" w14:textId="77777777" w:rsidR="00FD0100" w:rsidRPr="007E45DA" w:rsidRDefault="00FD0100" w:rsidP="00FD6E9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546EF46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D5623AD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CA3761F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5F747AB" w14:textId="77777777" w:rsidR="00FD0100" w:rsidRPr="00C51F3B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A85651B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653" w:type="dxa"/>
          </w:tcPr>
          <w:p w14:paraId="5A848B8F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653" w:type="dxa"/>
          </w:tcPr>
          <w:p w14:paraId="29EAC31E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A440445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B297ED5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41F3939C" w14:textId="77777777" w:rsidR="00FD0100" w:rsidRPr="007E45DA" w:rsidRDefault="00FD0100" w:rsidP="00FD6E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3872A688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216B8799" w14:textId="77777777" w:rsidR="00FD0100" w:rsidRPr="00C51F3B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53DCA68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1E8AB8BF" w14:textId="77777777" w:rsidR="00FD0100" w:rsidRPr="00C51F3B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4ADE3D5F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4AE53203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5BC8863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653" w:type="dxa"/>
          </w:tcPr>
          <w:p w14:paraId="3CC91C00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6C04CBFF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6E647D7E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202F2DFB" w14:textId="77777777" w:rsidR="00FD0100" w:rsidRPr="00B94789" w:rsidRDefault="00FD0100" w:rsidP="00FD6E9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D03BC8A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2364E97A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15DC402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35358700" w14:textId="77777777" w:rsidR="00FD0100" w:rsidRPr="00C51F3B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6188D1A8" w14:textId="77777777" w:rsidR="00FD0100" w:rsidRPr="00D970A6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58DFFEE2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44210AD" w14:textId="77777777" w:rsidR="00FD0100" w:rsidRPr="00D970A6" w:rsidRDefault="00FD0100" w:rsidP="00FD6E96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58677E5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2B244C3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1E046D5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0F12E9B4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osnovne dijelove biljke i njihovu ulogu.</w:t>
            </w:r>
          </w:p>
          <w:p w14:paraId="639C5FC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1142B45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7DCCA9D7" w14:textId="77777777" w:rsidR="00FD0100" w:rsidRPr="00C51F3B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2F9C8AA7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37FFD1D" w14:textId="77777777" w:rsidR="00FD0100" w:rsidRPr="00C51F3B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001E1037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1C60B6D2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552498B" w14:textId="77777777" w:rsidR="00FD0100" w:rsidRPr="00EF5B2F" w:rsidRDefault="00FD0100" w:rsidP="00FD6E96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00DC24A7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1876D544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0A033F5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40A100A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011629B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A4BE82D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  <w:tc>
          <w:tcPr>
            <w:tcW w:w="2514" w:type="dxa"/>
          </w:tcPr>
          <w:p w14:paraId="5D16E47F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5248B72C" w14:textId="77777777" w:rsidR="00FD0100" w:rsidRPr="00C51F3B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4AA8076C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2B319E6A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9971CBB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653" w:type="dxa"/>
          </w:tcPr>
          <w:p w14:paraId="2535EBB5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5E26D52C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CF5F02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420A0FAF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1708836B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3CA6675A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6D7CC79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2FCC2390" w14:textId="77777777" w:rsidR="00FD0100" w:rsidRPr="00C51F3B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457D0A7A" w14:textId="77777777" w:rsidR="00FD0100" w:rsidRPr="00EF5B2F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6907C8E1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AB2426B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653" w:type="dxa"/>
          </w:tcPr>
          <w:p w14:paraId="53AAE52D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8EB322C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2CCF36C" w14:textId="77777777" w:rsidR="00FD0100" w:rsidRPr="00B94789" w:rsidRDefault="00FD0100" w:rsidP="00FD6E9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BA32211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  <w:tc>
          <w:tcPr>
            <w:tcW w:w="2514" w:type="dxa"/>
          </w:tcPr>
          <w:p w14:paraId="1C5EC9FC" w14:textId="77777777" w:rsidR="00FD0100" w:rsidRPr="00C51F3B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515" w:type="dxa"/>
          </w:tcPr>
          <w:p w14:paraId="7B7779EC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653" w:type="dxa"/>
          </w:tcPr>
          <w:p w14:paraId="318D4779" w14:textId="77777777" w:rsidR="00FD0100" w:rsidRPr="001366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653" w:type="dxa"/>
          </w:tcPr>
          <w:p w14:paraId="13FBC6CD" w14:textId="77777777" w:rsidR="00FD0100" w:rsidRDefault="00FD0100" w:rsidP="00FD6E9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D0651C8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67C3F0C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78B7D95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5DAF3F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18CFDE" w14:textId="77777777" w:rsidR="00FD0100" w:rsidRPr="00EF5B2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100" w:rsidRPr="00603770" w14:paraId="400AEAB9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1F07024" w14:textId="77777777" w:rsidR="00FD0100" w:rsidRPr="0064654D" w:rsidRDefault="00FD0100" w:rsidP="00FD6E96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544CF8">
              <w:rPr>
                <w:rFonts w:eastAsia="Times New Roman" w:cstheme="minorHAnsi"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544CF8">
              <w:rPr>
                <w:rFonts w:eastAsia="Times New Roman" w:cstheme="minorHAnsi"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prikazuje vremenski slijed događaja i procjenjuje njihovu važnost.</w:t>
            </w:r>
          </w:p>
        </w:tc>
      </w:tr>
      <w:tr w:rsidR="00FD0100" w:rsidRPr="00603770" w14:paraId="2E434F5C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DDB8648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69BB7882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580AF2E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3715ACC3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55917FB1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49DC94BF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4DB397D5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67484C71" w14:textId="77777777" w:rsidR="00FD0100" w:rsidRPr="00EB4877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BA98AF4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514" w:type="dxa"/>
          </w:tcPr>
          <w:p w14:paraId="12448ECE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6B273858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A97B0F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32E2C84A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412A908E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18F870FA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0E12F50C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084F991E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70B1B983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6D26B778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0159718E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F660AE8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14:paraId="68BD5A92" w14:textId="77777777" w:rsidR="00FD0100" w:rsidRPr="00136628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14:paraId="434874BF" w14:textId="77777777" w:rsidR="00FD0100" w:rsidRPr="00002B17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603770" w14:paraId="5F670949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DD4950D" w14:textId="77777777" w:rsidR="00FD0100" w:rsidRPr="0064654D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A.3.3. Učenik zaključuje o organiziranosti lokalne zajednice, uspoređuje prikaze različitih prostora.</w:t>
            </w:r>
          </w:p>
        </w:tc>
      </w:tr>
      <w:tr w:rsidR="00FD0100" w:rsidRPr="00603770" w14:paraId="4070A7DE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DC0F36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B404E5B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5D0AB453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7EB4C7F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78692E11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7619377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20455C1D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CE4C3F1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F3DDBA7" w14:textId="77777777" w:rsidR="00FD0100" w:rsidRPr="00EB4877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3206D1B" w14:textId="77777777" w:rsidR="00FD0100" w:rsidRPr="00002B17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3E06A40A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FCFD798" w14:textId="77777777" w:rsidR="00FD0100" w:rsidRPr="00002B1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038EB265" w14:textId="77777777" w:rsidR="00FD0100" w:rsidRPr="009C1165" w:rsidRDefault="00FD0100" w:rsidP="00FD6E9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45E8DCF" w14:textId="77777777" w:rsidR="00FD0100" w:rsidRPr="00002B17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0A72EBC2" w14:textId="77777777" w:rsidR="00FD0100" w:rsidRPr="00136628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5CB35BC" w14:textId="77777777" w:rsidR="00FD0100" w:rsidRPr="00136628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653" w:type="dxa"/>
          </w:tcPr>
          <w:p w14:paraId="0FD95959" w14:textId="77777777" w:rsidR="00FD0100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1C8D0EB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FEB8187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8D4EC57" w14:textId="77777777" w:rsidR="00FD0100" w:rsidRPr="00EB4877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B7B8659" w14:textId="77777777" w:rsidR="00FD0100" w:rsidRPr="00002B1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CDDB56A" w14:textId="77777777" w:rsidR="00FD0100" w:rsidRPr="007E45DA" w:rsidRDefault="00FD0100" w:rsidP="00FD6E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00855604" w14:textId="77777777" w:rsidR="00FD0100" w:rsidRPr="009C1165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515" w:type="dxa"/>
          </w:tcPr>
          <w:p w14:paraId="164174E7" w14:textId="77777777" w:rsidR="00FD0100" w:rsidRPr="00002B17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682E8427" w14:textId="77777777" w:rsidR="00FD0100" w:rsidRPr="00381332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B90C763" w14:textId="77777777" w:rsidR="00FD0100" w:rsidRPr="00002B17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3E02D2" w14:textId="77777777" w:rsidR="00FD0100" w:rsidRPr="0038133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1FF14AB" w14:textId="77777777" w:rsidR="00FD0100" w:rsidRPr="00002B1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1877200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50039752" w14:textId="77777777" w:rsidR="00FD0100" w:rsidRPr="00EB487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34D0F75C" w14:textId="77777777" w:rsidR="00FD0100" w:rsidRPr="007E45DA" w:rsidRDefault="00FD0100" w:rsidP="00FD6E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  <w:tc>
          <w:tcPr>
            <w:tcW w:w="2514" w:type="dxa"/>
          </w:tcPr>
          <w:p w14:paraId="4FAE64B4" w14:textId="77777777" w:rsidR="00FD0100" w:rsidRPr="009C1165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515" w:type="dxa"/>
          </w:tcPr>
          <w:p w14:paraId="705A36E3" w14:textId="77777777" w:rsidR="00FD0100" w:rsidRPr="00490F54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653" w:type="dxa"/>
          </w:tcPr>
          <w:p w14:paraId="4FF89913" w14:textId="77777777" w:rsidR="00FD0100" w:rsidRPr="00146F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653" w:type="dxa"/>
          </w:tcPr>
          <w:p w14:paraId="0F155C6D" w14:textId="77777777" w:rsidR="00FD0100" w:rsidRPr="00D238D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827B217" w14:textId="77777777" w:rsidTr="00FD6E96">
        <w:trPr>
          <w:trHeight w:val="788"/>
        </w:trPr>
        <w:tc>
          <w:tcPr>
            <w:tcW w:w="2654" w:type="dxa"/>
            <w:tcBorders>
              <w:right w:val="double" w:sz="12" w:space="0" w:color="auto"/>
            </w:tcBorders>
          </w:tcPr>
          <w:p w14:paraId="042D50E1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59848A46" w14:textId="77777777" w:rsidR="00FD0100" w:rsidRPr="00EB487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CB984A8" w14:textId="77777777" w:rsidR="00FD0100" w:rsidRPr="00D238D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04230A16" w14:textId="77777777" w:rsidR="00FD0100" w:rsidRPr="007E45DA" w:rsidRDefault="00FD0100" w:rsidP="00FD6E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4F46946E" w14:textId="77777777" w:rsidR="00FD0100" w:rsidRPr="00D238D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61B920C4" w14:textId="77777777" w:rsidR="00FD0100" w:rsidRPr="009C1165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162AF31F" w14:textId="77777777" w:rsidR="00FD0100" w:rsidRPr="00146F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653" w:type="dxa"/>
          </w:tcPr>
          <w:p w14:paraId="08BD9FAB" w14:textId="77777777" w:rsidR="00FD0100" w:rsidRPr="00D238D1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6DA30775" w14:textId="77777777" w:rsidR="00FD0100" w:rsidRPr="00146F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2621761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3D149D17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5E7EBA2" w14:textId="77777777" w:rsidR="00FD0100" w:rsidRPr="00EB4877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D476011" w14:textId="77777777" w:rsidR="00FD0100" w:rsidRPr="007E45DA" w:rsidRDefault="00FD0100" w:rsidP="00FD6E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  <w:tc>
          <w:tcPr>
            <w:tcW w:w="2514" w:type="dxa"/>
          </w:tcPr>
          <w:p w14:paraId="363D718D" w14:textId="77777777" w:rsidR="00FD0100" w:rsidRPr="009C1165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515" w:type="dxa"/>
          </w:tcPr>
          <w:p w14:paraId="6E39EDFC" w14:textId="77777777" w:rsidR="00FD0100" w:rsidRPr="00146F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653" w:type="dxa"/>
          </w:tcPr>
          <w:p w14:paraId="3F6BCC7D" w14:textId="77777777" w:rsidR="00FD0100" w:rsidRPr="00146F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653" w:type="dxa"/>
          </w:tcPr>
          <w:p w14:paraId="2590BFA3" w14:textId="77777777" w:rsidR="00FD0100" w:rsidRPr="00D238D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603770" w14:paraId="2D76D8C8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ADB6321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B: PROMJENE I ODNOSI</w:t>
            </w:r>
          </w:p>
        </w:tc>
      </w:tr>
      <w:tr w:rsidR="00FD0100" w:rsidRPr="00603770" w14:paraId="6CAD3B4A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3674ACC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544CF8">
              <w:rPr>
                <w:rFonts w:eastAsia="Times New Roman" w:cstheme="minorHAnsi"/>
                <w:sz w:val="28"/>
                <w:szCs w:val="28"/>
                <w:lang w:eastAsia="hr-HR"/>
              </w:rPr>
              <w:t>PID OŠ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B.3.1. Učenik raspravlja o važnosti odgovornoga odnosa prema sebi, drugima i prirodi.</w:t>
            </w:r>
          </w:p>
        </w:tc>
      </w:tr>
      <w:tr w:rsidR="00FD0100" w:rsidRPr="00603770" w14:paraId="69DCA064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C87527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14328F8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488776BA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0FE2A61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050ACF7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0AC605E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1D0BABA2" w14:textId="77777777" w:rsidTr="00FD6E96">
        <w:tc>
          <w:tcPr>
            <w:tcW w:w="2654" w:type="dxa"/>
            <w:tcBorders>
              <w:top w:val="single" w:sz="4" w:space="0" w:color="auto"/>
              <w:right w:val="double" w:sz="12" w:space="0" w:color="auto"/>
            </w:tcBorders>
          </w:tcPr>
          <w:p w14:paraId="50020EBE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79FC76DF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double" w:sz="12" w:space="0" w:color="auto"/>
            </w:tcBorders>
          </w:tcPr>
          <w:p w14:paraId="65693FC5" w14:textId="77777777" w:rsidR="00FD0100" w:rsidRPr="00FB778B" w:rsidRDefault="00FD0100" w:rsidP="00FD6E96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11C06507" w14:textId="77777777" w:rsidR="00FD0100" w:rsidRPr="001B1AA7" w:rsidRDefault="00FD0100" w:rsidP="00FD6E96">
            <w:pPr>
              <w:rPr>
                <w:rFonts w:cstheme="minorHAnsi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1CF065B5" w14:textId="77777777" w:rsidR="00FD0100" w:rsidRPr="00FB77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D7A9204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40854F" w14:textId="77777777" w:rsidR="00FD0100" w:rsidRPr="005D66C4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0470A15" w14:textId="77777777" w:rsidR="00FD0100" w:rsidRPr="001936FE" w:rsidRDefault="00FD0100" w:rsidP="00FD6E9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05A8E23" w14:textId="77777777" w:rsidR="00FD0100" w:rsidRPr="00FB778B" w:rsidRDefault="00FD0100" w:rsidP="00FD6E96">
            <w:pPr>
              <w:rPr>
                <w:rFonts w:cstheme="minorHAnsi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5E1DE7A4" w14:textId="77777777" w:rsidTr="00FD6E96">
        <w:tc>
          <w:tcPr>
            <w:tcW w:w="2654" w:type="dxa"/>
            <w:tcBorders>
              <w:top w:val="single" w:sz="4" w:space="0" w:color="auto"/>
              <w:right w:val="double" w:sz="12" w:space="0" w:color="auto"/>
            </w:tcBorders>
          </w:tcPr>
          <w:p w14:paraId="63C4344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okružja za očuvanje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tjelesnoga, ali i mentalnoga zdravlja (obitelj, prijatelji).</w:t>
            </w:r>
          </w:p>
          <w:p w14:paraId="79174EA1" w14:textId="77777777" w:rsidR="00FD0100" w:rsidRPr="00B4176C" w:rsidRDefault="00FD0100" w:rsidP="00FD6E9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double" w:sz="12" w:space="0" w:color="auto"/>
            </w:tcBorders>
          </w:tcPr>
          <w:p w14:paraId="0E305C78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FB778B">
              <w:rPr>
                <w:rFonts w:cstheme="minorHAnsi"/>
              </w:rPr>
              <w:lastRenderedPageBreak/>
              <w:t xml:space="preserve">Prepoznaje važnost okružja za očuvanje tjelesnoga, ali i </w:t>
            </w:r>
            <w:r w:rsidRPr="00FB778B">
              <w:rPr>
                <w:rFonts w:cstheme="minorHAnsi"/>
              </w:rPr>
              <w:lastRenderedPageBreak/>
              <w:t>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058234F" w14:textId="77777777" w:rsidR="00FD0100" w:rsidRPr="00FB77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važnost okružja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 očuvanje tjelesnoga, ali i mentalnoga zdravlja (obitelj, prijatelji).</w:t>
            </w:r>
          </w:p>
          <w:p w14:paraId="004F84FD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05AD97FC" w14:textId="77777777" w:rsidR="00FD0100" w:rsidRPr="00FB778B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okružja za očuvanje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tjelesnoga, ali i mentalnoga zdravlja (obitelj, prijatelji).</w:t>
            </w:r>
          </w:p>
          <w:p w14:paraId="6FAC4941" w14:textId="77777777" w:rsidR="00FD0100" w:rsidRPr="005D66C4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F833F5B" w14:textId="77777777" w:rsidR="00FD0100" w:rsidRPr="00FB778B" w:rsidRDefault="00FD0100" w:rsidP="00FD6E96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repoznaje važnost okružja za 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očuvanje tjelesnoga, ali i mentalnoga zdravlja (obitelj, prijatelji).</w:t>
            </w:r>
          </w:p>
          <w:p w14:paraId="2922599B" w14:textId="77777777" w:rsidR="00FD0100" w:rsidRPr="001936FE" w:rsidRDefault="00FD0100" w:rsidP="00FD6E96">
            <w:pPr>
              <w:rPr>
                <w:rFonts w:cstheme="minorHAnsi"/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5D45718" w14:textId="77777777" w:rsidR="00FD0100" w:rsidRPr="00FB778B" w:rsidRDefault="00FD0100" w:rsidP="00FD6E96">
            <w:pPr>
              <w:rPr>
                <w:rFonts w:cstheme="minorHAnsi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D97230C" w14:textId="77777777" w:rsidTr="00FD6E96">
        <w:tc>
          <w:tcPr>
            <w:tcW w:w="2654" w:type="dxa"/>
            <w:tcBorders>
              <w:top w:val="single" w:sz="4" w:space="0" w:color="auto"/>
              <w:right w:val="double" w:sz="12" w:space="0" w:color="auto"/>
            </w:tcBorders>
          </w:tcPr>
          <w:p w14:paraId="3C4C7A0F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5CF37879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double" w:sz="12" w:space="0" w:color="auto"/>
            </w:tcBorders>
          </w:tcPr>
          <w:p w14:paraId="0361B0CC" w14:textId="77777777" w:rsidR="00FD0100" w:rsidRPr="00FB778B" w:rsidRDefault="00FD0100" w:rsidP="00FD6E96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55C838BB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D3547BB" w14:textId="77777777" w:rsidR="00FD0100" w:rsidRPr="00FB778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00DBD0F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1AA01F" w14:textId="77777777" w:rsidR="00FD0100" w:rsidRPr="005D66C4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5A7D9D87" w14:textId="77777777" w:rsidR="00FD0100" w:rsidRPr="001936FE" w:rsidRDefault="00FD0100" w:rsidP="00FD6E9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0112A79" w14:textId="77777777" w:rsidR="00FD0100" w:rsidRPr="00FB778B" w:rsidRDefault="00FD0100" w:rsidP="00FD6E96">
            <w:pPr>
              <w:rPr>
                <w:rFonts w:cstheme="minorHAnsi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8E87B90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A285AF4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39360314" w14:textId="77777777" w:rsidR="00FD0100" w:rsidRPr="00B4176C" w:rsidRDefault="00FD0100" w:rsidP="00FD6E9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6820F832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  <w:tc>
          <w:tcPr>
            <w:tcW w:w="2514" w:type="dxa"/>
          </w:tcPr>
          <w:p w14:paraId="53DE7F83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515" w:type="dxa"/>
          </w:tcPr>
          <w:p w14:paraId="19CEAD44" w14:textId="77777777" w:rsidR="00FD0100" w:rsidRPr="001C56E3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8D9DA07" w14:textId="77777777" w:rsidR="00FD0100" w:rsidRPr="005D66C4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488E0D98" w14:textId="77777777" w:rsidR="00FD0100" w:rsidRPr="00101910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653" w:type="dxa"/>
          </w:tcPr>
          <w:p w14:paraId="0CAC4BE6" w14:textId="77777777" w:rsidR="00FD0100" w:rsidRPr="001C56E3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69CFC1E7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9D9285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3AEC7F92" w14:textId="77777777" w:rsidR="00FD0100" w:rsidRPr="002A657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1DE6DD35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  <w:tc>
          <w:tcPr>
            <w:tcW w:w="2514" w:type="dxa"/>
          </w:tcPr>
          <w:p w14:paraId="3CC0F393" w14:textId="77777777" w:rsidR="00FD0100" w:rsidRPr="001C56E3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514D2684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17CB872C" w14:textId="77777777" w:rsidR="00FD0100" w:rsidRPr="00B618BE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onečišćenja na zdravlje čovjeka.</w:t>
            </w:r>
          </w:p>
        </w:tc>
        <w:tc>
          <w:tcPr>
            <w:tcW w:w="2653" w:type="dxa"/>
          </w:tcPr>
          <w:p w14:paraId="760D6811" w14:textId="77777777" w:rsidR="00FD0100" w:rsidRPr="007D54A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ne opisuje ih samostalno.</w:t>
            </w:r>
          </w:p>
        </w:tc>
        <w:tc>
          <w:tcPr>
            <w:tcW w:w="2653" w:type="dxa"/>
          </w:tcPr>
          <w:p w14:paraId="7B5E4025" w14:textId="77777777" w:rsidR="00FD0100" w:rsidRPr="001C56E3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djelovanje onečišćenja na zdravlje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7BF244C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624E9B80" w14:textId="77777777" w:rsidR="00FD0100" w:rsidRPr="004E0E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tehnologije na zdravlje i okoliš.</w:t>
            </w: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7CB05C81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4D9CD5B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2A7E5B8" w14:textId="77777777" w:rsidR="00FD0100" w:rsidRPr="007D54A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E246628" w14:textId="77777777" w:rsidR="00FD0100" w:rsidRPr="007D54A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5701414" w14:textId="77777777" w:rsidR="00FD0100" w:rsidRPr="00A25B0C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603770" w14:paraId="5BEC0B93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AE05A12" w14:textId="77777777" w:rsidR="00FD0100" w:rsidRPr="0064654D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B.3.2. Učenik zaključuje o promjenama i odnosima u prirodi te međusobnoj ovisnosti živih bića i prostora na primjerima iz svog okoliša.</w:t>
            </w:r>
          </w:p>
        </w:tc>
      </w:tr>
      <w:tr w:rsidR="00FD0100" w:rsidRPr="00603770" w14:paraId="27D3AA64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84F89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D41B22A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6C5CD20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3FF1DEB6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3CF9BE5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5406E6DE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3432E641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7E3C8CB3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3EEAF14" w14:textId="77777777" w:rsidR="00FD0100" w:rsidRPr="00101910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6BF7C71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1B15BD5D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C0E691C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3FE32639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083E2463" w14:textId="77777777" w:rsidR="00FD0100" w:rsidRPr="00564FCB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5306AEF9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42736B76" w14:textId="77777777" w:rsidR="00FD0100" w:rsidRPr="0072039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653" w:type="dxa"/>
          </w:tcPr>
          <w:p w14:paraId="60EE6203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9001FCB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FB82B4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7761DAB9" w14:textId="77777777" w:rsidR="00FD0100" w:rsidRPr="00B4176C" w:rsidRDefault="00FD0100" w:rsidP="00FD6E9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010DC6E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  <w:tc>
          <w:tcPr>
            <w:tcW w:w="2514" w:type="dxa"/>
          </w:tcPr>
          <w:p w14:paraId="21E506C2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A410D0D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C9EABA0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4E2AF549" w14:textId="77777777" w:rsidR="00FD0100" w:rsidRPr="0063360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110DB64" w14:textId="77777777" w:rsidR="00FD0100" w:rsidRPr="003B238A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5EBD7E6B" w14:textId="77777777" w:rsidR="00FD0100" w:rsidRPr="00F4081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6A7A8B6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651B6EE2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64D061C5" w14:textId="77777777" w:rsidR="00FD0100" w:rsidRPr="00052768" w:rsidRDefault="00FD0100" w:rsidP="00FD6E9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943B728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staništa i uvjeta u okolišu s promjenama u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</w:tcPr>
          <w:p w14:paraId="25D64549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</w:tcPr>
          <w:p w14:paraId="282CCD80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staništa i uvjeta u okolišu s promjenama u biljnome i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životinjskome svijetu u zavičaju.</w:t>
            </w:r>
          </w:p>
        </w:tc>
        <w:tc>
          <w:tcPr>
            <w:tcW w:w="2653" w:type="dxa"/>
          </w:tcPr>
          <w:p w14:paraId="59D46205" w14:textId="77777777" w:rsidR="00FD0100" w:rsidRPr="00F4081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povezanost staništa i uvjeta u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okolišu s promjenama u biljnome i životinjskome svijetu u zavičaju.</w:t>
            </w:r>
          </w:p>
        </w:tc>
        <w:tc>
          <w:tcPr>
            <w:tcW w:w="2653" w:type="dxa"/>
          </w:tcPr>
          <w:p w14:paraId="43C12E56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međuovisnost biljnoga i životinjskoga svijeta i 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19C64570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6879C58A" w14:textId="77777777" w:rsidR="00FD0100" w:rsidRPr="00381332" w:rsidRDefault="00FD0100" w:rsidP="00FD6E9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uzrocima i posljedicama u procesima u prirodi npr. truljenja, sušenja, gorenja, otapanja, miješanja i sl.</w:t>
            </w: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229C3F7D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F3C57A7" w14:textId="77777777" w:rsidR="00FD0100" w:rsidRPr="001F6346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8FB992E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73048AF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2614CA5" w14:textId="77777777" w:rsidR="00FD0100" w:rsidRPr="003B238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603770" w14:paraId="6F6C434E" w14:textId="77777777" w:rsidTr="00FD6E96">
        <w:trPr>
          <w:trHeight w:val="169"/>
        </w:trPr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666297F3" w14:textId="77777777" w:rsidR="00FD0100" w:rsidRPr="0064654D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</w:tr>
      <w:tr w:rsidR="00FD0100" w:rsidRPr="00603770" w14:paraId="0777CAE8" w14:textId="77777777" w:rsidTr="00FD6E96">
        <w:trPr>
          <w:trHeight w:val="169"/>
        </w:trPr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75EF51C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0EDEAB3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425178FE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4A9B894E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4BEF6341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39BFA05C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64B7F924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9AFE5D3" w14:textId="77777777" w:rsidR="00FD0100" w:rsidRPr="00066407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C108455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70B15897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5" w:type="dxa"/>
          </w:tcPr>
          <w:p w14:paraId="5EA07D08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3" w:type="dxa"/>
          </w:tcPr>
          <w:p w14:paraId="4DE99690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653" w:type="dxa"/>
          </w:tcPr>
          <w:p w14:paraId="1541F96B" w14:textId="77777777" w:rsidR="00FD0100" w:rsidRDefault="00FD0100" w:rsidP="00FD6E9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F0A2EF4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100" w:rsidRPr="00B4176C" w14:paraId="574D84C7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00DDC441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6BEB3D9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514" w:type="dxa"/>
          </w:tcPr>
          <w:p w14:paraId="6D067B8D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</w:tcPr>
          <w:p w14:paraId="2CBEAEDC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653" w:type="dxa"/>
          </w:tcPr>
          <w:p w14:paraId="2A46F149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653" w:type="dxa"/>
          </w:tcPr>
          <w:p w14:paraId="7EA33C4E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 prošlost i sadašnjost i predviđa promjene i odnose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78B086D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53EBBDA7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utjecaju događaja, osoba i promjena na sadašnji i budući život čovjeka.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15D79712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  <w:tc>
          <w:tcPr>
            <w:tcW w:w="2514" w:type="dxa"/>
          </w:tcPr>
          <w:p w14:paraId="0ACB5A7E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515" w:type="dxa"/>
          </w:tcPr>
          <w:p w14:paraId="365B5C28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653" w:type="dxa"/>
          </w:tcPr>
          <w:p w14:paraId="69EB2FD6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653" w:type="dxa"/>
          </w:tcPr>
          <w:p w14:paraId="7E97259E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759C40F3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7BCEF1F8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D25B606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514" w:type="dxa"/>
          </w:tcPr>
          <w:p w14:paraId="3AC4D2A1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</w:tcPr>
          <w:p w14:paraId="2BD14B26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653" w:type="dxa"/>
          </w:tcPr>
          <w:p w14:paraId="173CB06C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slabo predviđa u budućnosti.</w:t>
            </w:r>
          </w:p>
        </w:tc>
        <w:tc>
          <w:tcPr>
            <w:tcW w:w="2653" w:type="dxa"/>
          </w:tcPr>
          <w:p w14:paraId="0E48DAE1" w14:textId="77777777" w:rsidR="00FD0100" w:rsidRDefault="00FD0100" w:rsidP="00FD6E9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C01B3B2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085771DC" w14:textId="77777777" w:rsidR="00FD0100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  <w:p w14:paraId="1DB7AF42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ACB4282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2C32C4C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874CDB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100" w:rsidRPr="00603770" w14:paraId="45B1575D" w14:textId="77777777" w:rsidTr="00FD6E96">
        <w:trPr>
          <w:trHeight w:val="169"/>
        </w:trPr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674B0DA" w14:textId="77777777" w:rsidR="00FD0100" w:rsidRPr="000D0E62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</w:tr>
      <w:tr w:rsidR="00FD0100" w:rsidRPr="00603770" w14:paraId="2DDD1099" w14:textId="77777777" w:rsidTr="00FD6E96">
        <w:trPr>
          <w:trHeight w:val="169"/>
        </w:trPr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F715F28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B5C493C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1E727C7C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291E53E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0B866B6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3ED288F6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2454283C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14D27F26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6A6485CE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D6E2819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76050F03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B1DCE51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0180C662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44473F9E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7C607C11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1C84A485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653" w:type="dxa"/>
          </w:tcPr>
          <w:p w14:paraId="27A83E09" w14:textId="77777777" w:rsidR="00FD0100" w:rsidRPr="001B1AA7" w:rsidRDefault="00FD0100" w:rsidP="00FD6E96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7C60B030" w14:textId="77777777" w:rsidR="00FD0100" w:rsidRPr="005C4A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B70C8EE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4B9856F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2E4C50E4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0C7FF8A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3A31A43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33360F8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515" w:type="dxa"/>
          </w:tcPr>
          <w:p w14:paraId="551BE1C2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29B0BD40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C58F7B2" w14:textId="77777777" w:rsidR="00FD0100" w:rsidRPr="005247B6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7C235162" w14:textId="77777777" w:rsidR="00FD0100" w:rsidRPr="00AC1AC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F62831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CFDCAF6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00D8FFF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1FDFA435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61AB4F0F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0404D492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85BA63A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515" w:type="dxa"/>
          </w:tcPr>
          <w:p w14:paraId="7F04D9F4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653" w:type="dxa"/>
          </w:tcPr>
          <w:p w14:paraId="782A7281" w14:textId="77777777" w:rsidR="00FD0100" w:rsidRPr="005247B6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F77AB4A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CF2E310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C744CD4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7F5FF370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1F0B191C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7CEFFBF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2B35FB2F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0F207C6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515" w:type="dxa"/>
          </w:tcPr>
          <w:p w14:paraId="70211EA1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653" w:type="dxa"/>
          </w:tcPr>
          <w:p w14:paraId="41A0EF50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653" w:type="dxa"/>
          </w:tcPr>
          <w:p w14:paraId="5609AE65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0CD9156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24B44FB0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3461D147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7A66F6E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370D923F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EB05913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E55EDBD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18E6292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7E685F11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0513FBE7" w14:textId="77777777" w:rsidR="00FD0100" w:rsidRPr="00CE3A92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653" w:type="dxa"/>
          </w:tcPr>
          <w:p w14:paraId="6AB36F9C" w14:textId="77777777" w:rsidR="00FD0100" w:rsidRPr="005247B6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DE21030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694D45AA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54767827" w14:textId="77777777" w:rsidR="00FD0100" w:rsidRPr="00381332" w:rsidRDefault="00FD0100" w:rsidP="00FD6E9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FEC5CF6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</w:tcPr>
          <w:p w14:paraId="09B73FAF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515" w:type="dxa"/>
          </w:tcPr>
          <w:p w14:paraId="5612C8C8" w14:textId="77777777" w:rsidR="00FD0100" w:rsidRPr="009F5A5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653" w:type="dxa"/>
          </w:tcPr>
          <w:p w14:paraId="29AD80F1" w14:textId="77777777" w:rsidR="00FD0100" w:rsidRPr="009F5A5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653" w:type="dxa"/>
          </w:tcPr>
          <w:p w14:paraId="003860B1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785444D" w14:textId="77777777" w:rsidTr="00FD6E96">
        <w:tc>
          <w:tcPr>
            <w:tcW w:w="2654" w:type="dxa"/>
            <w:tcBorders>
              <w:right w:val="double" w:sz="12" w:space="0" w:color="auto"/>
            </w:tcBorders>
          </w:tcPr>
          <w:p w14:paraId="3493C985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4A6D17C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  <w:tc>
          <w:tcPr>
            <w:tcW w:w="2514" w:type="dxa"/>
          </w:tcPr>
          <w:p w14:paraId="2EBF49C1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515" w:type="dxa"/>
          </w:tcPr>
          <w:p w14:paraId="7B7D446E" w14:textId="77777777" w:rsidR="00FD0100" w:rsidRPr="009F5A5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53" w:type="dxa"/>
          </w:tcPr>
          <w:p w14:paraId="0FB72F91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  <w:p w14:paraId="01A88E0B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A5DF099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40E3E4B1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01C927B5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D04F038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6180674A" w14:textId="77777777" w:rsidR="00FD010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60775A6" w14:textId="77777777" w:rsidR="00FD0100" w:rsidRPr="009F5A5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37392D22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</w:tbl>
    <w:p w14:paraId="3E99F45F" w14:textId="77777777" w:rsidR="00FD0100" w:rsidRDefault="00FD0100" w:rsidP="00FD0100">
      <w:r>
        <w:br w:type="page"/>
      </w:r>
    </w:p>
    <w:tbl>
      <w:tblPr>
        <w:tblStyle w:val="TableGrid1"/>
        <w:tblW w:w="15668" w:type="dxa"/>
        <w:tblInd w:w="-998" w:type="dxa"/>
        <w:tblLook w:val="0480" w:firstRow="0" w:lastRow="0" w:firstColumn="1" w:lastColumn="0" w:noHBand="0" w:noVBand="1"/>
      </w:tblPr>
      <w:tblGrid>
        <w:gridCol w:w="2654"/>
        <w:gridCol w:w="2679"/>
        <w:gridCol w:w="2514"/>
        <w:gridCol w:w="2515"/>
        <w:gridCol w:w="2653"/>
        <w:gridCol w:w="2653"/>
      </w:tblGrid>
      <w:tr w:rsidR="00FD0100" w:rsidRPr="00603770" w14:paraId="547C28E7" w14:textId="77777777" w:rsidTr="00FD6E96">
        <w:trPr>
          <w:trHeight w:val="199"/>
        </w:trPr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340B568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DC0552">
              <w:rPr>
                <w:rFonts w:cstheme="minorHAnsi"/>
                <w:b/>
                <w:color w:val="C00000"/>
                <w:sz w:val="28"/>
              </w:rPr>
              <w:lastRenderedPageBreak/>
              <w:t>C: POJEDINAC I DRUŠTVO</w:t>
            </w:r>
          </w:p>
        </w:tc>
      </w:tr>
      <w:tr w:rsidR="00FD0100" w:rsidRPr="00603770" w14:paraId="5E8881F9" w14:textId="77777777" w:rsidTr="00FD6E96">
        <w:trPr>
          <w:trHeight w:val="199"/>
        </w:trPr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A3A02C1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</w:tr>
      <w:tr w:rsidR="00FD0100" w:rsidRPr="00603770" w14:paraId="33463559" w14:textId="77777777" w:rsidTr="00FD6E96">
        <w:trPr>
          <w:trHeight w:val="199"/>
        </w:trPr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5EF21D2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31F1528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11F6D0D8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44B6A7D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2E52A85F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34120B3F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6F6A42EF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2779596C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5683FA6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3B5EC515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3DBB812F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57B7A6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092D3167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5CCE495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069E964" w14:textId="77777777" w:rsidR="00FD0100" w:rsidRPr="00C62F87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3A2B832F" w14:textId="77777777" w:rsidR="00FD0100" w:rsidRPr="00E2320D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2548475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856BDC8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5A96C12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47C2E5C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0B0B66AD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4F6EB9DD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5DD23E8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FB76634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9D8BA72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3A75946F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BCC4B2D" w14:textId="77777777" w:rsidR="00FD0100" w:rsidRPr="00E2320D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76CE9EA" w14:textId="77777777" w:rsidR="00FD0100" w:rsidRPr="00C62F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B6FB63E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22BB5A3B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0881423C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61D69F22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1A3C30E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027EB28D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194831F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49770E91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776BB25" w14:textId="77777777" w:rsidR="00FD0100" w:rsidRPr="00E2320D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0F67EEB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3A98435" w14:textId="77777777" w:rsidTr="00FD6E96">
        <w:tc>
          <w:tcPr>
            <w:tcW w:w="2654" w:type="dxa"/>
            <w:tcBorders>
              <w:bottom w:val="single" w:sz="4" w:space="0" w:color="auto"/>
              <w:right w:val="double" w:sz="12" w:space="0" w:color="auto"/>
            </w:tcBorders>
          </w:tcPr>
          <w:p w14:paraId="77AF3D30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društvo u zavičaju u prošlosti sa sadašnjim društvom, komentira sličnosti i različitosti.</w:t>
            </w:r>
          </w:p>
          <w:p w14:paraId="18CB646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  <w:bottom w:val="single" w:sz="4" w:space="0" w:color="auto"/>
            </w:tcBorders>
          </w:tcPr>
          <w:p w14:paraId="4DD6C683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438A714C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129450E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74AF8C3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236200A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177F93F" w14:textId="77777777" w:rsidR="00FD0100" w:rsidRPr="00E2320D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2A1C904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572558A3" w14:textId="77777777" w:rsidTr="00FD6E96">
        <w:tc>
          <w:tcPr>
            <w:tcW w:w="2654" w:type="dxa"/>
            <w:tcBorders>
              <w:bottom w:val="single" w:sz="6" w:space="0" w:color="auto"/>
              <w:right w:val="double" w:sz="12" w:space="0" w:color="auto"/>
            </w:tcBorders>
          </w:tcPr>
          <w:p w14:paraId="3941B25B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28642361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  <w:bottom w:val="single" w:sz="6" w:space="0" w:color="auto"/>
            </w:tcBorders>
          </w:tcPr>
          <w:p w14:paraId="24ADFD4F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1DB7499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1B14F491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DF71022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5A329755" w14:textId="77777777" w:rsidR="00FD0100" w:rsidRPr="0043377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61E46D72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6" w:space="0" w:color="auto"/>
            </w:tcBorders>
          </w:tcPr>
          <w:p w14:paraId="134798E4" w14:textId="77777777" w:rsidR="00FD0100" w:rsidRPr="00E77963" w:rsidRDefault="00FD0100" w:rsidP="00FD6E9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653" w:type="dxa"/>
            <w:tcBorders>
              <w:bottom w:val="single" w:sz="6" w:space="0" w:color="auto"/>
            </w:tcBorders>
          </w:tcPr>
          <w:p w14:paraId="3CC11A93" w14:textId="77777777" w:rsidR="00FD0100" w:rsidRPr="00EC3D87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E1E85B3" w14:textId="77777777" w:rsidTr="00FD6E96">
        <w:tc>
          <w:tcPr>
            <w:tcW w:w="265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EC639E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25A776AF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2480DA6A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7E47C8E1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4" w:space="0" w:color="auto"/>
            </w:tcBorders>
          </w:tcPr>
          <w:p w14:paraId="22F25EAB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4" w:space="0" w:color="auto"/>
            </w:tcBorders>
          </w:tcPr>
          <w:p w14:paraId="47269492" w14:textId="77777777" w:rsidR="00FD0100" w:rsidRPr="0043377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13243A4F" w14:textId="77777777" w:rsidTr="00FD6E96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3FBE3A4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5158EC95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B790072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4C12F9F8" w14:textId="77777777" w:rsidR="00FD0100" w:rsidRPr="0043377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F0C6FCB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6B298A46" w14:textId="77777777" w:rsidR="00FD0100" w:rsidRPr="0043377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opisuje neku od zaštićenih biljnih i/ili životinjskih zavičajnih vrsta te predlaže načine njezina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33AA7CDE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E85179B" w14:textId="77777777" w:rsidR="00FD0100" w:rsidRPr="0043377F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42E76FAC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43B3F592" w14:textId="77777777" w:rsidR="00FD0100" w:rsidRPr="0043377F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9E0C4F1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6EF048C2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i opisuje neku od zaštićenih biljnih i/ili životinjskih zavičajnih vrsta te predlaže načine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E995A2F" w14:textId="77777777" w:rsidTr="00FD6E96">
        <w:tc>
          <w:tcPr>
            <w:tcW w:w="2654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6FDD97AD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načine zaštite i očuvanja prirodne, kulturne i povijesne baštine zavičaja.</w:t>
            </w:r>
          </w:p>
          <w:p w14:paraId="2310C3C8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53393EA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6BE640E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41114414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4E6D88AF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5B217E1C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8" w:space="0" w:color="auto"/>
            </w:tcBorders>
          </w:tcPr>
          <w:p w14:paraId="2EEFDE86" w14:textId="77777777" w:rsidR="00FD0100" w:rsidRPr="0043377F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4338992A" w14:textId="77777777" w:rsidR="00FD0100" w:rsidRPr="0043377F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6D58BBF8" w14:textId="77777777" w:rsidR="00FD0100" w:rsidRPr="0043377F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002FFF86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8" w:space="0" w:color="auto"/>
            </w:tcBorders>
          </w:tcPr>
          <w:p w14:paraId="4C6A76D8" w14:textId="77777777" w:rsidR="00FD0100" w:rsidRDefault="00FD0100" w:rsidP="00FD6E9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5E1B08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43FCC9C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100" w:rsidRPr="00603770" w14:paraId="574F755F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C258AED" w14:textId="77777777" w:rsidR="00FD0100" w:rsidRPr="000D0E62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C.3.2. Učenik raspravlja o utjecaju pravila, prava i dužnosti na pojedinca i zajednicu.</w:t>
            </w:r>
          </w:p>
        </w:tc>
      </w:tr>
      <w:tr w:rsidR="00FD0100" w:rsidRPr="00603770" w14:paraId="1F9ACE24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569E1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BFBDDB9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08760EB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341EB2AF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18B9AC42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26121ACC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6572B6EC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E3003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6F8CF0BC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CFC4E91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65EC44D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3C9D9D95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B32E48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460328C4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23FD248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1F22AAC5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E0605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46DDBE74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E04CEB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0EF3B8FA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370C0DFC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64815B1B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190FD7D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425986B7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F92004E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1087A09F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FE19EA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2234F163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41D3276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4F25CE5B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86A4BB4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20E71FA5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DB5BC1B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1FFE365F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7896D3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B3F2553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D03B4DB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29A178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E244ACA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560B30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CF8082E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625E9B16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27074AE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0F392150" w14:textId="77777777" w:rsidR="00FD0100" w:rsidRPr="00BC4225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DBFB555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E9C4B5A" w14:textId="77777777" w:rsidR="00FD0100" w:rsidRPr="00550B1A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D2BAFB3" w14:textId="77777777" w:rsidTr="00FD6E96">
        <w:trPr>
          <w:gridAfter w:val="1"/>
          <w:wAfter w:w="2653" w:type="dxa"/>
        </w:trPr>
        <w:tc>
          <w:tcPr>
            <w:tcW w:w="7847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E0463" w14:textId="77777777" w:rsidR="00FD0100" w:rsidRPr="000D3E34" w:rsidRDefault="00FD0100" w:rsidP="00FD0100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203B00BD" w14:textId="77777777" w:rsidR="00FD0100" w:rsidRPr="000D3E34" w:rsidRDefault="00FD0100" w:rsidP="00FD0100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1298240A" w14:textId="77777777" w:rsidR="00FD0100" w:rsidRPr="000D3E34" w:rsidRDefault="00FD0100" w:rsidP="00FD0100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71AB41C9" w14:textId="77777777" w:rsidR="00FD0100" w:rsidRPr="000D3E34" w:rsidRDefault="00FD0100" w:rsidP="00FD0100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207B806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„odličan“, dok se djelomično ostvarivanje ili pak neostvarivanje ne vrednuje brojčanom ocjenom već se prati putem bilješki te se učenika potiče na njihovo ostvarivanje.</w:t>
            </w:r>
          </w:p>
        </w:tc>
      </w:tr>
      <w:tr w:rsidR="00FD0100" w:rsidRPr="00603770" w14:paraId="7FF04F3F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6000209F" w14:textId="77777777" w:rsidR="00FD0100" w:rsidRPr="000D0E62" w:rsidRDefault="00FD0100" w:rsidP="00FD6E9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C.3.3 Učenik povezuje prirodno i društveno okružje s gospodarstvom zavičaja.</w:t>
            </w:r>
          </w:p>
        </w:tc>
      </w:tr>
      <w:tr w:rsidR="00FD0100" w:rsidRPr="00603770" w14:paraId="6AF1ED58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11D1BC6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14BF4663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08FBF413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44CF218B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5946A48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06223FB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6BA70F49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E2B41D4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važnost različitih zanimanja i djelatnosti u zavičaju. </w:t>
            </w:r>
          </w:p>
          <w:p w14:paraId="3C893B68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B8D301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0883BF7C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1559DBC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0C911D27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6180B34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53729FE8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F6D7533" w14:textId="77777777" w:rsidR="00FD0100" w:rsidRPr="000A3B5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55361146" w14:textId="77777777" w:rsidR="00FD0100" w:rsidRPr="00933F6E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6418C10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38C0CA5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025CAF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0CAA4E1D" w14:textId="77777777" w:rsidR="00FD0100" w:rsidRPr="0007062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836C46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8DDC409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4EB67FAF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4D446D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1146DA00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625E1A7" w14:textId="77777777" w:rsidR="00FD0100" w:rsidRPr="000A3B5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564EB196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3FFB33E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7045CE76" w14:textId="77777777" w:rsidTr="00FD6E96">
        <w:tc>
          <w:tcPr>
            <w:tcW w:w="265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CDD57B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4983AAB9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394948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3FBD3356" w14:textId="77777777" w:rsidR="00FD0100" w:rsidRPr="007319DD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8673E76" w14:textId="77777777" w:rsidR="00FD0100" w:rsidRPr="00E547F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BD41501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62367C90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F5578CD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D083E2A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2AEB3301" w14:textId="77777777" w:rsidTr="00FD6E96">
        <w:trPr>
          <w:gridAfter w:val="1"/>
          <w:wAfter w:w="2653" w:type="dxa"/>
        </w:trPr>
        <w:tc>
          <w:tcPr>
            <w:tcW w:w="7847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0E72CA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625674D7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29CD448F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42CBDD5E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21F83A90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AEB70DE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„odličan“, dok se djelomično ostvarivanje ili pak neostvarivanje ne vrednuje brojčanom ocjenom već se prati putem bilješki te se učenika potiče na njihovo ostvarivanje.</w:t>
            </w:r>
          </w:p>
          <w:p w14:paraId="4555C439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65594CE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3A4B00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35C0044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82EC31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C1C8B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CFED5E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D20611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03F88A0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06942C8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133D8A2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D0AA0DB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BC9E1E1" w14:textId="77777777" w:rsidR="00FD0100" w:rsidRDefault="00FD0100" w:rsidP="00FD6E9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14:paraId="1C108508" w14:textId="77777777" w:rsidR="00FD0100" w:rsidRDefault="00FD0100" w:rsidP="00FD0100">
      <w:r>
        <w:lastRenderedPageBreak/>
        <w:br w:type="page"/>
      </w:r>
    </w:p>
    <w:tbl>
      <w:tblPr>
        <w:tblStyle w:val="TableGrid1"/>
        <w:tblW w:w="15668" w:type="dxa"/>
        <w:tblInd w:w="-998" w:type="dxa"/>
        <w:tblLook w:val="0480" w:firstRow="0" w:lastRow="0" w:firstColumn="1" w:lastColumn="0" w:noHBand="0" w:noVBand="1"/>
      </w:tblPr>
      <w:tblGrid>
        <w:gridCol w:w="2654"/>
        <w:gridCol w:w="2679"/>
        <w:gridCol w:w="2514"/>
        <w:gridCol w:w="2515"/>
        <w:gridCol w:w="2653"/>
        <w:gridCol w:w="2653"/>
      </w:tblGrid>
      <w:tr w:rsidR="00FD0100" w:rsidRPr="00603770" w14:paraId="787219DF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0CC4B50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D: ENERGIJA</w:t>
            </w:r>
          </w:p>
        </w:tc>
      </w:tr>
      <w:tr w:rsidR="00FD0100" w:rsidRPr="00603770" w14:paraId="50803686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C5769BC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hr-HR"/>
              </w:rPr>
              <w:t>PID OŠ D.3.1. Učenik opisuje različite primjere korištenja, prijenosa i pretvorbe energije na temelju vlastitih iskustava.</w:t>
            </w:r>
          </w:p>
        </w:tc>
      </w:tr>
      <w:tr w:rsidR="00FD0100" w:rsidRPr="00603770" w14:paraId="7E032D05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1B89BBA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23B21B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318A0A1B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17B27B5D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35336931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10573E71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45698CF7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5AE30CF4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5374DB75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5140A25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514" w:type="dxa"/>
          </w:tcPr>
          <w:p w14:paraId="2CD603D6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515" w:type="dxa"/>
          </w:tcPr>
          <w:p w14:paraId="295DECC7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3516570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34AD36AE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653" w:type="dxa"/>
          </w:tcPr>
          <w:p w14:paraId="74178581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3B18714D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7D51B72B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2ECEBD9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  <w:tc>
          <w:tcPr>
            <w:tcW w:w="2514" w:type="dxa"/>
          </w:tcPr>
          <w:p w14:paraId="1620CE28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391A4B5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56874DF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primjer prijenosa električne energije i topline.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3583C92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3CAD21FA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33BF5CA8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4F527006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8A06B9A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2D4CA91F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100CA3F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465BD7BC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C702315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4FECA07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D992983" w14:textId="77777777" w:rsidR="00FD0100" w:rsidRPr="000A3B50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7DA5E8E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F6A50DE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7004DC51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58FD38AE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05744248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581F7A2E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4A9F0F20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314255A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6E9C8A8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1C3C281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0990CD" w14:textId="77777777" w:rsidR="00FD0100" w:rsidRPr="000A3B5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04C0F35E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0584F316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586E3695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1730D6AF" w14:textId="77777777" w:rsidR="00FD0100" w:rsidRPr="00CE61C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47A8C846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117F0F5" w14:textId="77777777" w:rsidR="00FD0100" w:rsidRPr="00CE61C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7E83C470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013E9EF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02495F" w14:textId="77777777" w:rsidR="00FD0100" w:rsidRPr="00CE61CD" w:rsidRDefault="00FD0100" w:rsidP="00FD6E96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6DC5894A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E30DC89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438948F7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6DE3ACF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7945032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67963313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  <w:tc>
          <w:tcPr>
            <w:tcW w:w="2514" w:type="dxa"/>
          </w:tcPr>
          <w:p w14:paraId="08324655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BC0E9F9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2DCA6B0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5F36E60" w14:textId="77777777" w:rsidR="00FD0100" w:rsidRPr="00CE61C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10B8102A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5682F130" w14:textId="77777777" w:rsidR="00FD0100" w:rsidRPr="00206901" w:rsidRDefault="00FD0100" w:rsidP="00FD6E96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86B9E0B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514" w:type="dxa"/>
          </w:tcPr>
          <w:p w14:paraId="539B0381" w14:textId="77777777" w:rsidR="00FD0100" w:rsidRPr="00944E13" w:rsidRDefault="00FD0100" w:rsidP="00FD6E9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E26146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13BAAC79" w14:textId="77777777" w:rsidR="00FD0100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7B77631D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E22427A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35D0E5F" w14:textId="77777777" w:rsidR="00FD0100" w:rsidRDefault="00FD0100" w:rsidP="00FD6E9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FD3A5D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34B4D256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17F5EAD6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503ED30E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1533AC96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7A70AA90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4F4C5FBB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400167DE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10FA8ED0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774568E6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3CD62742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7EACD16F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46EB93F2" w14:textId="77777777" w:rsidR="00FD0100" w:rsidRDefault="00FD0100" w:rsidP="00FD6E96">
            <w:pPr>
              <w:rPr>
                <w:rFonts w:cstheme="minorHAnsi"/>
                <w:sz w:val="24"/>
              </w:rPr>
            </w:pPr>
          </w:p>
          <w:p w14:paraId="5697983C" w14:textId="77777777" w:rsidR="00FD0100" w:rsidRPr="00CE61C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14:paraId="0050D0FC" w14:textId="77777777" w:rsidR="00FD0100" w:rsidRDefault="00FD0100" w:rsidP="00FD0100">
      <w:r>
        <w:lastRenderedPageBreak/>
        <w:br w:type="page"/>
      </w:r>
    </w:p>
    <w:tbl>
      <w:tblPr>
        <w:tblStyle w:val="TableGrid1"/>
        <w:tblW w:w="15668" w:type="dxa"/>
        <w:tblInd w:w="-998" w:type="dxa"/>
        <w:tblLook w:val="0480" w:firstRow="0" w:lastRow="0" w:firstColumn="1" w:lastColumn="0" w:noHBand="0" w:noVBand="1"/>
      </w:tblPr>
      <w:tblGrid>
        <w:gridCol w:w="2654"/>
        <w:gridCol w:w="2679"/>
        <w:gridCol w:w="2514"/>
        <w:gridCol w:w="2515"/>
        <w:gridCol w:w="2653"/>
        <w:gridCol w:w="2653"/>
      </w:tblGrid>
      <w:tr w:rsidR="00FD0100" w:rsidRPr="00603770" w14:paraId="146C1335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76E1017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ISTRAŽIVAČKI PRISTUP</w:t>
            </w:r>
          </w:p>
        </w:tc>
      </w:tr>
      <w:tr w:rsidR="00FD0100" w:rsidRPr="00603770" w14:paraId="03FBDE6D" w14:textId="77777777" w:rsidTr="00FD6E96">
        <w:tc>
          <w:tcPr>
            <w:tcW w:w="15668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112999BF" w14:textId="77777777" w:rsidR="00FD010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PID OŠ A.B.C.D. 3.1. Učenik uz usmjeravanje objašnjava rezultate vlastitih istraživanja prirode, prirodnih i/ili društvenih pojava i/ili različitih izvora informacija.</w:t>
            </w:r>
          </w:p>
        </w:tc>
      </w:tr>
      <w:tr w:rsidR="00FD0100" w:rsidRPr="00603770" w14:paraId="55DD70CB" w14:textId="77777777" w:rsidTr="00FD6E96">
        <w:tc>
          <w:tcPr>
            <w:tcW w:w="265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090AB40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906A42B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14" w:type="dxa"/>
          </w:tcPr>
          <w:p w14:paraId="0ED4F172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515" w:type="dxa"/>
          </w:tcPr>
          <w:p w14:paraId="1A3F6494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53" w:type="dxa"/>
          </w:tcPr>
          <w:p w14:paraId="0D024428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53" w:type="dxa"/>
          </w:tcPr>
          <w:p w14:paraId="2AFD6376" w14:textId="77777777" w:rsidR="00FD0100" w:rsidRPr="00603770" w:rsidRDefault="00FD0100" w:rsidP="00FD6E9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FD0100" w:rsidRPr="00B4176C" w14:paraId="21187554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2B3D0E2A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05522BE" w14:textId="77777777" w:rsidR="00FD0100" w:rsidRPr="00B4176C" w:rsidRDefault="00FD0100" w:rsidP="00FD6E9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3D22C9C9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AA3FA09" w14:textId="77777777" w:rsidR="00FD0100" w:rsidRPr="007F0028" w:rsidRDefault="00FD0100" w:rsidP="00FD6E96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BC1930" w14:textId="77777777" w:rsidR="00FD0100" w:rsidRPr="009778EA" w:rsidRDefault="00FD0100" w:rsidP="00FD6E96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E1F3242" w14:textId="77777777" w:rsidR="00FD0100" w:rsidRPr="009A72F0" w:rsidRDefault="00FD0100" w:rsidP="00FD6E96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DD7F681" w14:textId="77777777" w:rsidR="00FD0100" w:rsidRPr="00CE61CD" w:rsidRDefault="00FD0100" w:rsidP="00FD6E9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7A8F10B4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4259CF6A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0A76DC52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0CEEDBDB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  <w:tc>
          <w:tcPr>
            <w:tcW w:w="2514" w:type="dxa"/>
          </w:tcPr>
          <w:p w14:paraId="42751E86" w14:textId="77777777" w:rsidR="00FD0100" w:rsidRPr="007F00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515" w:type="dxa"/>
          </w:tcPr>
          <w:p w14:paraId="2220DCD7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653" w:type="dxa"/>
          </w:tcPr>
          <w:p w14:paraId="61C4D5A2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653" w:type="dxa"/>
          </w:tcPr>
          <w:p w14:paraId="5744842A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6EB38488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5D80B43D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D8F62E6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70D1EA1E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400F7590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C1DE81C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125E4900" w14:textId="77777777" w:rsidR="00FD0100" w:rsidRPr="007F00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46233BC6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50B8EC4D" w14:textId="77777777" w:rsidR="00FD0100" w:rsidRPr="005D66C4" w:rsidRDefault="00FD0100" w:rsidP="00FD6E96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14E29DA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653" w:type="dxa"/>
          </w:tcPr>
          <w:p w14:paraId="0EA86EE8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44D12130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77F055D5" w14:textId="77777777" w:rsidR="00FD0100" w:rsidRPr="004C60F2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5A19B31B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26F8EDD9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  <w:tc>
          <w:tcPr>
            <w:tcW w:w="2514" w:type="dxa"/>
          </w:tcPr>
          <w:p w14:paraId="36C96BE8" w14:textId="77777777" w:rsidR="00FD0100" w:rsidRPr="007F0028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515" w:type="dxa"/>
          </w:tcPr>
          <w:p w14:paraId="683D8775" w14:textId="77777777" w:rsidR="00FD0100" w:rsidRPr="005D66C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653" w:type="dxa"/>
          </w:tcPr>
          <w:p w14:paraId="1B828E17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653" w:type="dxa"/>
          </w:tcPr>
          <w:p w14:paraId="7A91C21F" w14:textId="77777777" w:rsidR="00FD0100" w:rsidRPr="00CE61CD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FD0100" w:rsidRPr="00B4176C" w14:paraId="7924436E" w14:textId="77777777" w:rsidTr="00FD6E96">
        <w:tblPrEx>
          <w:tblLook w:val="04A0" w:firstRow="1" w:lastRow="0" w:firstColumn="1" w:lastColumn="0" w:noHBand="0" w:noVBand="1"/>
        </w:tblPrEx>
        <w:tc>
          <w:tcPr>
            <w:tcW w:w="2654" w:type="dxa"/>
            <w:tcBorders>
              <w:right w:val="double" w:sz="12" w:space="0" w:color="auto"/>
            </w:tcBorders>
          </w:tcPr>
          <w:p w14:paraId="25F30714" w14:textId="77777777" w:rsidR="00FD0100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7635F88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i očitava. </w:t>
            </w:r>
          </w:p>
          <w:p w14:paraId="3A54D95F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6423D9D1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E680BA1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0892FE20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0A2BD4EA" w14:textId="77777777" w:rsidR="00FD0100" w:rsidRPr="001B4033" w:rsidRDefault="00FD0100" w:rsidP="00FD0100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79" w:type="dxa"/>
            <w:tcBorders>
              <w:left w:val="double" w:sz="12" w:space="0" w:color="auto"/>
            </w:tcBorders>
          </w:tcPr>
          <w:p w14:paraId="4E93CCD4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Provodi jednostavna istraživanja i prikuplja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1725C738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1F587FE5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2F31C9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A95AB56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4ADAC860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4645E550" w14:textId="77777777" w:rsidR="00FD0100" w:rsidRPr="00D76E7E" w:rsidRDefault="00FD0100" w:rsidP="00FD6E96">
            <w:pPr>
              <w:rPr>
                <w:rFonts w:cstheme="minorHAnsi"/>
                <w:sz w:val="24"/>
                <w:szCs w:val="24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514" w:type="dxa"/>
          </w:tcPr>
          <w:p w14:paraId="027B111F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464C8AAF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i očitava. </w:t>
            </w:r>
          </w:p>
          <w:p w14:paraId="01712CCE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6DD07B0D" w14:textId="77777777" w:rsidR="00FD0100" w:rsidRPr="001C7F14" w:rsidRDefault="00FD0100" w:rsidP="00FD0100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720DA5F8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515" w:type="dxa"/>
          </w:tcPr>
          <w:p w14:paraId="10A51767" w14:textId="77777777" w:rsidR="00FD0100" w:rsidRPr="005D66C4" w:rsidRDefault="00FD0100" w:rsidP="00FD6E96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Sudjeluje u radu skupine, izvršava zadani zadatak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češće traženje pomoći,  te se često oslanja na ostale članove skupine te samostalno ne pridonosi značajnim radom.</w:t>
            </w:r>
          </w:p>
        </w:tc>
        <w:tc>
          <w:tcPr>
            <w:tcW w:w="2653" w:type="dxa"/>
          </w:tcPr>
          <w:p w14:paraId="287F8B15" w14:textId="77777777" w:rsidR="00FD0100" w:rsidRPr="00C41F0F" w:rsidRDefault="00FD0100" w:rsidP="00FD6E9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istraživanju radi isključivo kao dio skupine pri čemu se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oslanja na ostale članove. </w:t>
            </w:r>
          </w:p>
        </w:tc>
        <w:tc>
          <w:tcPr>
            <w:tcW w:w="2653" w:type="dxa"/>
          </w:tcPr>
          <w:p w14:paraId="4007751A" w14:textId="77777777" w:rsidR="00FD0100" w:rsidRPr="001C7F14" w:rsidRDefault="00FD0100" w:rsidP="00FD6E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provodi jednostavna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</w:tbl>
    <w:p w14:paraId="28286D20" w14:textId="77777777" w:rsidR="00487327" w:rsidRDefault="00487327"/>
    <w:sectPr w:rsidR="00487327" w:rsidSect="00FD0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6ECD"/>
    <w:multiLevelType w:val="hybridMultilevel"/>
    <w:tmpl w:val="187C972E"/>
    <w:lvl w:ilvl="0" w:tplc="E8F2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B68F2"/>
    <w:multiLevelType w:val="hybridMultilevel"/>
    <w:tmpl w:val="3FAAA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30D0281"/>
    <w:multiLevelType w:val="hybridMultilevel"/>
    <w:tmpl w:val="AC9EA0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078DE"/>
    <w:multiLevelType w:val="multilevel"/>
    <w:tmpl w:val="6C4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91D57"/>
    <w:multiLevelType w:val="multilevel"/>
    <w:tmpl w:val="8192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81F05"/>
    <w:multiLevelType w:val="multilevel"/>
    <w:tmpl w:val="64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F6100"/>
    <w:multiLevelType w:val="multilevel"/>
    <w:tmpl w:val="2AE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25093">
    <w:abstractNumId w:val="36"/>
  </w:num>
  <w:num w:numId="2" w16cid:durableId="1023244617">
    <w:abstractNumId w:val="8"/>
  </w:num>
  <w:num w:numId="3" w16cid:durableId="1692754733">
    <w:abstractNumId w:val="0"/>
  </w:num>
  <w:num w:numId="4" w16cid:durableId="35936580">
    <w:abstractNumId w:val="19"/>
  </w:num>
  <w:num w:numId="5" w16cid:durableId="266356622">
    <w:abstractNumId w:val="23"/>
  </w:num>
  <w:num w:numId="6" w16cid:durableId="971639559">
    <w:abstractNumId w:val="14"/>
  </w:num>
  <w:num w:numId="7" w16cid:durableId="85153014">
    <w:abstractNumId w:val="27"/>
  </w:num>
  <w:num w:numId="8" w16cid:durableId="617568380">
    <w:abstractNumId w:val="13"/>
  </w:num>
  <w:num w:numId="9" w16cid:durableId="1357274649">
    <w:abstractNumId w:val="42"/>
  </w:num>
  <w:num w:numId="10" w16cid:durableId="1895772402">
    <w:abstractNumId w:val="38"/>
  </w:num>
  <w:num w:numId="11" w16cid:durableId="1656253110">
    <w:abstractNumId w:val="31"/>
  </w:num>
  <w:num w:numId="12" w16cid:durableId="1201481423">
    <w:abstractNumId w:val="39"/>
  </w:num>
  <w:num w:numId="13" w16cid:durableId="571695389">
    <w:abstractNumId w:val="26"/>
  </w:num>
  <w:num w:numId="14" w16cid:durableId="505173107">
    <w:abstractNumId w:val="21"/>
  </w:num>
  <w:num w:numId="15" w16cid:durableId="1487238369">
    <w:abstractNumId w:val="7"/>
  </w:num>
  <w:num w:numId="16" w16cid:durableId="962924192">
    <w:abstractNumId w:val="11"/>
  </w:num>
  <w:num w:numId="17" w16cid:durableId="976103712">
    <w:abstractNumId w:val="32"/>
  </w:num>
  <w:num w:numId="18" w16cid:durableId="470513952">
    <w:abstractNumId w:val="5"/>
  </w:num>
  <w:num w:numId="19" w16cid:durableId="302808541">
    <w:abstractNumId w:val="9"/>
  </w:num>
  <w:num w:numId="20" w16cid:durableId="401298270">
    <w:abstractNumId w:val="6"/>
  </w:num>
  <w:num w:numId="21" w16cid:durableId="212696469">
    <w:abstractNumId w:val="35"/>
  </w:num>
  <w:num w:numId="22" w16cid:durableId="1904952070">
    <w:abstractNumId w:val="40"/>
  </w:num>
  <w:num w:numId="23" w16cid:durableId="2138603041">
    <w:abstractNumId w:val="1"/>
  </w:num>
  <w:num w:numId="24" w16cid:durableId="244077360">
    <w:abstractNumId w:val="25"/>
  </w:num>
  <w:num w:numId="25" w16cid:durableId="900673039">
    <w:abstractNumId w:val="16"/>
  </w:num>
  <w:num w:numId="26" w16cid:durableId="1033581970">
    <w:abstractNumId w:val="18"/>
  </w:num>
  <w:num w:numId="27" w16cid:durableId="1561865531">
    <w:abstractNumId w:val="2"/>
  </w:num>
  <w:num w:numId="28" w16cid:durableId="1403989185">
    <w:abstractNumId w:val="4"/>
  </w:num>
  <w:num w:numId="29" w16cid:durableId="850485847">
    <w:abstractNumId w:val="24"/>
  </w:num>
  <w:num w:numId="30" w16cid:durableId="863447734">
    <w:abstractNumId w:val="34"/>
  </w:num>
  <w:num w:numId="31" w16cid:durableId="29258951">
    <w:abstractNumId w:val="12"/>
  </w:num>
  <w:num w:numId="32" w16cid:durableId="2095323158">
    <w:abstractNumId w:val="10"/>
  </w:num>
  <w:num w:numId="33" w16cid:durableId="580140962">
    <w:abstractNumId w:val="43"/>
  </w:num>
  <w:num w:numId="34" w16cid:durableId="267129669">
    <w:abstractNumId w:val="30"/>
  </w:num>
  <w:num w:numId="35" w16cid:durableId="370496199">
    <w:abstractNumId w:val="28"/>
  </w:num>
  <w:num w:numId="36" w16cid:durableId="1363941697">
    <w:abstractNumId w:val="20"/>
  </w:num>
  <w:num w:numId="37" w16cid:durableId="1617641076">
    <w:abstractNumId w:val="17"/>
  </w:num>
  <w:num w:numId="38" w16cid:durableId="758872654">
    <w:abstractNumId w:val="33"/>
  </w:num>
  <w:num w:numId="39" w16cid:durableId="375551139">
    <w:abstractNumId w:val="41"/>
  </w:num>
  <w:num w:numId="40" w16cid:durableId="1765877010">
    <w:abstractNumId w:val="37"/>
  </w:num>
  <w:num w:numId="41" w16cid:durableId="447161270">
    <w:abstractNumId w:val="29"/>
  </w:num>
  <w:num w:numId="42" w16cid:durableId="1160581445">
    <w:abstractNumId w:val="3"/>
  </w:num>
  <w:num w:numId="43" w16cid:durableId="876623425">
    <w:abstractNumId w:val="15"/>
  </w:num>
  <w:num w:numId="44" w16cid:durableId="16475839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00"/>
    <w:rsid w:val="00487327"/>
    <w:rsid w:val="00697982"/>
    <w:rsid w:val="009B01BE"/>
    <w:rsid w:val="00E379A4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9A07"/>
  <w15:chartTrackingRefBased/>
  <w15:docId w15:val="{0186E3B6-152D-49DE-B0F2-0C49B9A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0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D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0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01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01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01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01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01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01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01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01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01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01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010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D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0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D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00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FD01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00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FD01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D0100"/>
  </w:style>
  <w:style w:type="paragraph" w:customStyle="1" w:styleId="paragraph">
    <w:name w:val="paragraph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D0100"/>
  </w:style>
  <w:style w:type="character" w:customStyle="1" w:styleId="eop">
    <w:name w:val="eop"/>
    <w:basedOn w:val="Zadanifontodlomka"/>
    <w:rsid w:val="00FD0100"/>
  </w:style>
  <w:style w:type="paragraph" w:customStyle="1" w:styleId="box459469">
    <w:name w:val="box_459469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D0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14:ligatures w14:val="none"/>
    </w:rPr>
  </w:style>
  <w:style w:type="paragraph" w:customStyle="1" w:styleId="box459495">
    <w:name w:val="box_459495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F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6527</Words>
  <Characters>37204</Characters>
  <Application>Microsoft Office Word</Application>
  <DocSecurity>0</DocSecurity>
  <Lines>310</Lines>
  <Paragraphs>87</Paragraphs>
  <ScaleCrop>false</ScaleCrop>
  <Company/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1</cp:revision>
  <dcterms:created xsi:type="dcterms:W3CDTF">2025-09-04T15:23:00Z</dcterms:created>
  <dcterms:modified xsi:type="dcterms:W3CDTF">2025-09-04T15:23:00Z</dcterms:modified>
</cp:coreProperties>
</file>