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8695" w14:textId="77777777" w:rsidR="00FD0100" w:rsidRPr="00DC1595" w:rsidRDefault="00FD0100" w:rsidP="00FD010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C1595">
        <w:rPr>
          <w:rFonts w:ascii="Arial" w:hAnsi="Arial" w:cs="Arial"/>
          <w:b/>
          <w:bCs/>
          <w:sz w:val="24"/>
          <w:szCs w:val="24"/>
        </w:rPr>
        <w:t>PRIRODA I DRUŠTVO</w:t>
      </w:r>
    </w:p>
    <w:tbl>
      <w:tblPr>
        <w:tblStyle w:val="TableGrid1"/>
        <w:tblW w:w="15668" w:type="dxa"/>
        <w:tblInd w:w="-998" w:type="dxa"/>
        <w:tblLook w:val="0480" w:firstRow="0" w:lastRow="0" w:firstColumn="1" w:lastColumn="0" w:noHBand="0" w:noVBand="1"/>
      </w:tblPr>
      <w:tblGrid>
        <w:gridCol w:w="2654"/>
        <w:gridCol w:w="2679"/>
        <w:gridCol w:w="2514"/>
        <w:gridCol w:w="2515"/>
        <w:gridCol w:w="2653"/>
        <w:gridCol w:w="2653"/>
      </w:tblGrid>
      <w:tr w:rsidR="00FD0100" w:rsidRPr="00603770" w14:paraId="46C9C4A6" w14:textId="77777777" w:rsidTr="00FD6E96">
        <w:tc>
          <w:tcPr>
            <w:tcW w:w="15668" w:type="dxa"/>
            <w:gridSpan w:val="6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</w:tcPr>
          <w:p w14:paraId="0BA4A7E5" w14:textId="77777777" w:rsidR="00FD010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A.</w:t>
            </w:r>
            <w:r w:rsidRPr="00544CF8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ORGANIZIRANOST SVIJETA OKO NAS</w:t>
            </w:r>
          </w:p>
        </w:tc>
      </w:tr>
      <w:tr w:rsidR="00FD0100" w:rsidRPr="00603770" w14:paraId="55798A85" w14:textId="77777777" w:rsidTr="00FD6E96">
        <w:tc>
          <w:tcPr>
            <w:tcW w:w="15668" w:type="dxa"/>
            <w:gridSpan w:val="6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</w:tcPr>
          <w:p w14:paraId="4589E095" w14:textId="77777777" w:rsidR="00FD010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PID OŠ A.3.1.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Učenik zaključuje o organiziranosti prirode.</w:t>
            </w:r>
          </w:p>
        </w:tc>
      </w:tr>
      <w:tr w:rsidR="00FD0100" w:rsidRPr="00603770" w14:paraId="16E7484A" w14:textId="77777777" w:rsidTr="00FD6E96">
        <w:tc>
          <w:tcPr>
            <w:tcW w:w="265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32C3FAB7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237615A0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14" w:type="dxa"/>
          </w:tcPr>
          <w:p w14:paraId="0428581F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515" w:type="dxa"/>
          </w:tcPr>
          <w:p w14:paraId="1AC94B32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53" w:type="dxa"/>
          </w:tcPr>
          <w:p w14:paraId="37567DE7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53" w:type="dxa"/>
          </w:tcPr>
          <w:p w14:paraId="0C28DE5D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FD0100" w:rsidRPr="00B4176C" w14:paraId="2E4C2B65" w14:textId="77777777" w:rsidTr="00FD6E96">
        <w:tc>
          <w:tcPr>
            <w:tcW w:w="2654" w:type="dxa"/>
            <w:tcBorders>
              <w:right w:val="double" w:sz="12" w:space="0" w:color="auto"/>
            </w:tcBorders>
          </w:tcPr>
          <w:p w14:paraId="41CD02B1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osnovna obilježja živih bića.</w:t>
            </w:r>
          </w:p>
          <w:p w14:paraId="70ED28E6" w14:textId="77777777" w:rsidR="00FD0100" w:rsidRPr="007E45DA" w:rsidRDefault="00FD0100" w:rsidP="00FD6E96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5546EF46" w14:textId="77777777" w:rsidR="00FD0100" w:rsidRPr="00D970A6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Opisuje</w:t>
            </w:r>
            <w:r>
              <w:rPr>
                <w:rFonts w:cstheme="minorHAnsi"/>
                <w:sz w:val="24"/>
                <w:szCs w:val="24"/>
              </w:rPr>
              <w:t xml:space="preserve"> i uspoređuje</w:t>
            </w:r>
            <w:r w:rsidRPr="00D970A6">
              <w:rPr>
                <w:rFonts w:cstheme="minorHAnsi"/>
                <w:sz w:val="24"/>
                <w:szCs w:val="24"/>
              </w:rPr>
              <w:t xml:space="preserve"> osnovna obilježja živih bića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1D5623AD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0CA3761F" w14:textId="77777777" w:rsidR="00FD0100" w:rsidRPr="00D970A6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Opisuje osnovna obilježja živih bića.</w:t>
            </w:r>
          </w:p>
          <w:p w14:paraId="75F747AB" w14:textId="77777777" w:rsidR="00FD0100" w:rsidRPr="00C51F3B" w:rsidRDefault="00FD0100" w:rsidP="00FD6E9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2A85651B" w14:textId="77777777" w:rsidR="00FD0100" w:rsidRPr="00136628" w:rsidRDefault="00FD0100" w:rsidP="00FD6E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Prepoznaje </w:t>
            </w:r>
            <w:r w:rsidRPr="00D970A6">
              <w:rPr>
                <w:rFonts w:cstheme="minorHAnsi"/>
                <w:sz w:val="24"/>
                <w:szCs w:val="24"/>
              </w:rPr>
              <w:t>osnovna obilježja živih bića.</w:t>
            </w:r>
          </w:p>
        </w:tc>
        <w:tc>
          <w:tcPr>
            <w:tcW w:w="2653" w:type="dxa"/>
          </w:tcPr>
          <w:p w14:paraId="5A848B8F" w14:textId="77777777" w:rsidR="00FD0100" w:rsidRPr="00136628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neka od </w:t>
            </w: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osnovn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ih</w:t>
            </w: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obilježja živih bića.</w:t>
            </w:r>
          </w:p>
        </w:tc>
        <w:tc>
          <w:tcPr>
            <w:tcW w:w="2653" w:type="dxa"/>
          </w:tcPr>
          <w:p w14:paraId="29EAC31E" w14:textId="77777777" w:rsidR="00FD0100" w:rsidRPr="00D970A6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osnovna obilježja živih bića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0A440445" w14:textId="77777777" w:rsidTr="00FD6E96">
        <w:tc>
          <w:tcPr>
            <w:tcW w:w="2654" w:type="dxa"/>
            <w:tcBorders>
              <w:right w:val="double" w:sz="12" w:space="0" w:color="auto"/>
            </w:tcBorders>
          </w:tcPr>
          <w:p w14:paraId="3B297ED5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Razvrstava biljke iz zavičaja u skupine prema odabranome kriteriju (zeljaste, drvenaste, vazdazelene i sl.).</w:t>
            </w:r>
          </w:p>
          <w:p w14:paraId="41F3939C" w14:textId="77777777" w:rsidR="00FD0100" w:rsidRPr="007E45DA" w:rsidRDefault="00FD0100" w:rsidP="00FD6E9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3872A688" w14:textId="77777777" w:rsidR="00FD0100" w:rsidRPr="00D970A6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</w:t>
            </w:r>
            <w:r>
              <w:rPr>
                <w:rFonts w:cstheme="minorHAnsi"/>
                <w:sz w:val="24"/>
                <w:szCs w:val="24"/>
              </w:rPr>
              <w:t xml:space="preserve"> bez dodatne pomoći. Objašnjava razvrstano.</w:t>
            </w:r>
          </w:p>
          <w:p w14:paraId="216B8799" w14:textId="77777777" w:rsidR="00FD0100" w:rsidRPr="00C51F3B" w:rsidRDefault="00FD0100" w:rsidP="00FD6E9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353DCA68" w14:textId="77777777" w:rsidR="00FD0100" w:rsidRPr="00D970A6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sl.).</w:t>
            </w:r>
          </w:p>
          <w:p w14:paraId="1E8AB8BF" w14:textId="77777777" w:rsidR="00FD0100" w:rsidRPr="00C51F3B" w:rsidRDefault="00FD0100" w:rsidP="00FD6E9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14:paraId="4ADE3D5F" w14:textId="77777777" w:rsidR="00FD0100" w:rsidRPr="00D970A6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</w:t>
            </w:r>
            <w:r>
              <w:rPr>
                <w:rFonts w:cstheme="minorHAnsi"/>
                <w:sz w:val="24"/>
                <w:szCs w:val="24"/>
              </w:rPr>
              <w:t xml:space="preserve"> prema unaprijed određenim kriterijima.</w:t>
            </w:r>
          </w:p>
          <w:p w14:paraId="4AE53203" w14:textId="77777777" w:rsidR="00FD0100" w:rsidRPr="00136628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3" w:type="dxa"/>
          </w:tcPr>
          <w:p w14:paraId="55BC8863" w14:textId="77777777" w:rsidR="00FD0100" w:rsidRPr="00136628" w:rsidRDefault="00FD0100" w:rsidP="00FD6E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Isključivo uz predložak i uz stalne upute r</w:t>
            </w:r>
            <w:r w:rsidRPr="00D970A6">
              <w:rPr>
                <w:rFonts w:cstheme="minorHAnsi"/>
                <w:iCs/>
                <w:sz w:val="24"/>
                <w:szCs w:val="24"/>
              </w:rPr>
              <w:t>azvrstava biljke iz zavičaja u skupine prema odabranome kriteriju (zeljaste, drvenaste, vazdazelene i sl.).</w:t>
            </w:r>
          </w:p>
        </w:tc>
        <w:tc>
          <w:tcPr>
            <w:tcW w:w="2653" w:type="dxa"/>
          </w:tcPr>
          <w:p w14:paraId="3CC91C00" w14:textId="77777777" w:rsidR="00FD0100" w:rsidRPr="00D970A6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razvrstava biljke iz zavičaja u skupine prema odabranome kriteriju (zeljaste, drvenaste, vazdazelene i sl.)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6C04CBFF" w14:textId="77777777" w:rsidTr="00FD6E96">
        <w:tc>
          <w:tcPr>
            <w:tcW w:w="2654" w:type="dxa"/>
            <w:tcBorders>
              <w:right w:val="double" w:sz="12" w:space="0" w:color="auto"/>
            </w:tcBorders>
          </w:tcPr>
          <w:p w14:paraId="6E647D7E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sl.).</w:t>
            </w:r>
          </w:p>
          <w:p w14:paraId="202F2DFB" w14:textId="77777777" w:rsidR="00FD0100" w:rsidRPr="00B94789" w:rsidRDefault="00FD0100" w:rsidP="00FD6E9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4D03BC8A" w14:textId="77777777" w:rsidR="00FD0100" w:rsidRPr="00EF5B2F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sl.).</w:t>
            </w:r>
          </w:p>
          <w:p w14:paraId="2364E97A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715DC402" w14:textId="77777777" w:rsidR="00FD0100" w:rsidRPr="00D970A6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Prepoznaje obilježja životinja u svome zavičaju te ih razvrstava u skupine (npr. mesožderi, biljožderi ili svežderi i sl.)</w:t>
            </w:r>
            <w:r>
              <w:rPr>
                <w:rFonts w:cstheme="minorHAnsi"/>
                <w:sz w:val="24"/>
                <w:szCs w:val="24"/>
              </w:rPr>
              <w:t xml:space="preserve"> uz kraće dodatne upute.</w:t>
            </w:r>
          </w:p>
          <w:p w14:paraId="35358700" w14:textId="77777777" w:rsidR="00FD0100" w:rsidRPr="00C51F3B" w:rsidRDefault="00FD0100" w:rsidP="00FD6E9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14:paraId="6188D1A8" w14:textId="77777777" w:rsidR="00FD0100" w:rsidRPr="00D970A6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 xml:space="preserve">Prepoznaje obilježja životinja u svome zavičaju te ih </w:t>
            </w:r>
            <w:r>
              <w:rPr>
                <w:rFonts w:cstheme="minorHAnsi"/>
                <w:sz w:val="24"/>
                <w:szCs w:val="24"/>
              </w:rPr>
              <w:t xml:space="preserve">prema određenom planu i kriterijima </w:t>
            </w:r>
            <w:r w:rsidRPr="00D970A6">
              <w:rPr>
                <w:rFonts w:cstheme="minorHAnsi"/>
                <w:sz w:val="24"/>
                <w:szCs w:val="24"/>
              </w:rPr>
              <w:t>razvrstava u skupine (npr. mesožderi, biljožderi ili svežderi i sl.).</w:t>
            </w:r>
          </w:p>
          <w:p w14:paraId="58DFFEE2" w14:textId="77777777" w:rsidR="00FD0100" w:rsidRPr="00136628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3" w:type="dxa"/>
          </w:tcPr>
          <w:p w14:paraId="244210AD" w14:textId="77777777" w:rsidR="00FD0100" w:rsidRPr="00D970A6" w:rsidRDefault="00FD0100" w:rsidP="00FD6E96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Djelomično p</w:t>
            </w:r>
            <w:r w:rsidRPr="00D970A6">
              <w:rPr>
                <w:rFonts w:cstheme="minorHAnsi"/>
                <w:iCs/>
                <w:sz w:val="24"/>
                <w:szCs w:val="24"/>
              </w:rPr>
              <w:t xml:space="preserve">repoznaje obilježja životinja u svome zavičaju te ih </w:t>
            </w:r>
            <w:r>
              <w:rPr>
                <w:rFonts w:cstheme="minorHAnsi"/>
                <w:iCs/>
                <w:sz w:val="24"/>
                <w:szCs w:val="24"/>
              </w:rPr>
              <w:t xml:space="preserve">uz pomoć i prema primjerima </w:t>
            </w:r>
            <w:r w:rsidRPr="00D970A6">
              <w:rPr>
                <w:rFonts w:cstheme="minorHAnsi"/>
                <w:iCs/>
                <w:sz w:val="24"/>
                <w:szCs w:val="24"/>
              </w:rPr>
              <w:t>razvrstava u skupine (npr. mesožderi, biljožderi ili svežderi i sl.).</w:t>
            </w:r>
          </w:p>
          <w:p w14:paraId="158677E5" w14:textId="77777777" w:rsidR="00FD0100" w:rsidRPr="00136628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62B244C3" w14:textId="77777777" w:rsidR="00FD0100" w:rsidRPr="00EF5B2F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21E046D5" w14:textId="77777777" w:rsidTr="00FD6E96">
        <w:tc>
          <w:tcPr>
            <w:tcW w:w="2654" w:type="dxa"/>
            <w:tcBorders>
              <w:right w:val="double" w:sz="12" w:space="0" w:color="auto"/>
            </w:tcBorders>
          </w:tcPr>
          <w:p w14:paraId="0F12E9B4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osnovne dijelove biljke i njihovu ulogu.</w:t>
            </w:r>
          </w:p>
          <w:p w14:paraId="639C5FCD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01142B45" w14:textId="77777777" w:rsidR="00FD0100" w:rsidRPr="00EF5B2F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Prepoznaje osnovne dijelove biljke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objašnjava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njihovu ulogu.</w:t>
            </w:r>
          </w:p>
          <w:p w14:paraId="7DCCA9D7" w14:textId="77777777" w:rsidR="00FD0100" w:rsidRPr="00C51F3B" w:rsidRDefault="00FD0100" w:rsidP="00FD6E9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2F9C8AA7" w14:textId="77777777" w:rsidR="00FD0100" w:rsidRPr="00EF5B2F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Prepoznaje osnovne dijelove biljke i njihovu ulogu.</w:t>
            </w:r>
          </w:p>
          <w:p w14:paraId="237FFD1D" w14:textId="77777777" w:rsidR="00FD0100" w:rsidRPr="00C51F3B" w:rsidRDefault="00FD0100" w:rsidP="00FD6E9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14:paraId="001E1037" w14:textId="77777777" w:rsidR="00FD0100" w:rsidRPr="00EF5B2F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Prepoznaje osnovne dijelove biljke</w:t>
            </w:r>
            <w:r>
              <w:rPr>
                <w:rFonts w:cstheme="minorHAnsi"/>
                <w:sz w:val="24"/>
                <w:szCs w:val="24"/>
              </w:rPr>
              <w:t xml:space="preserve">, ali </w:t>
            </w:r>
            <w:r w:rsidRPr="00EF5B2F">
              <w:rPr>
                <w:rFonts w:cstheme="minorHAnsi"/>
                <w:sz w:val="24"/>
                <w:szCs w:val="24"/>
              </w:rPr>
              <w:t xml:space="preserve"> njihovu ulogu</w:t>
            </w:r>
            <w:r>
              <w:rPr>
                <w:rFonts w:cstheme="minorHAnsi"/>
                <w:sz w:val="24"/>
                <w:szCs w:val="24"/>
              </w:rPr>
              <w:t xml:space="preserve"> prepoznaje uz pomoć.</w:t>
            </w:r>
          </w:p>
          <w:p w14:paraId="1C60B6D2" w14:textId="77777777" w:rsidR="00FD0100" w:rsidRPr="00136628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3" w:type="dxa"/>
          </w:tcPr>
          <w:p w14:paraId="4552498B" w14:textId="77777777" w:rsidR="00FD0100" w:rsidRPr="00EF5B2F" w:rsidRDefault="00FD0100" w:rsidP="00FD6E96">
            <w:pPr>
              <w:rPr>
                <w:rFonts w:cstheme="minorHAnsi"/>
                <w:iCs/>
                <w:sz w:val="24"/>
                <w:szCs w:val="24"/>
              </w:rPr>
            </w:pPr>
            <w:r w:rsidRPr="00EF5B2F">
              <w:rPr>
                <w:rFonts w:cstheme="minorHAnsi"/>
                <w:iCs/>
                <w:sz w:val="24"/>
                <w:szCs w:val="24"/>
              </w:rPr>
              <w:t xml:space="preserve">Prepoznaje </w:t>
            </w:r>
            <w:r>
              <w:rPr>
                <w:rFonts w:cstheme="minorHAnsi"/>
                <w:iCs/>
                <w:sz w:val="24"/>
                <w:szCs w:val="24"/>
              </w:rPr>
              <w:t xml:space="preserve">neke od </w:t>
            </w:r>
            <w:r w:rsidRPr="00EF5B2F">
              <w:rPr>
                <w:rFonts w:cstheme="minorHAnsi"/>
                <w:iCs/>
                <w:sz w:val="24"/>
                <w:szCs w:val="24"/>
              </w:rPr>
              <w:t>osnovn</w:t>
            </w:r>
            <w:r>
              <w:rPr>
                <w:rFonts w:cstheme="minorHAnsi"/>
                <w:iCs/>
                <w:sz w:val="24"/>
                <w:szCs w:val="24"/>
              </w:rPr>
              <w:t>ih</w:t>
            </w:r>
            <w:r w:rsidRPr="00EF5B2F">
              <w:rPr>
                <w:rFonts w:cstheme="minorHAnsi"/>
                <w:iCs/>
                <w:sz w:val="24"/>
                <w:szCs w:val="24"/>
              </w:rPr>
              <w:t xml:space="preserve"> dijelov</w:t>
            </w:r>
            <w:r>
              <w:rPr>
                <w:rFonts w:cstheme="minorHAnsi"/>
                <w:iCs/>
                <w:sz w:val="24"/>
                <w:szCs w:val="24"/>
              </w:rPr>
              <w:t>a</w:t>
            </w:r>
            <w:r w:rsidRPr="00EF5B2F">
              <w:rPr>
                <w:rFonts w:cstheme="minorHAnsi"/>
                <w:iCs/>
                <w:sz w:val="24"/>
                <w:szCs w:val="24"/>
              </w:rPr>
              <w:t xml:space="preserve"> biljke</w:t>
            </w:r>
            <w:r>
              <w:rPr>
                <w:rFonts w:cstheme="minorHAnsi"/>
                <w:iCs/>
                <w:sz w:val="24"/>
                <w:szCs w:val="24"/>
              </w:rPr>
              <w:t>.</w:t>
            </w:r>
          </w:p>
          <w:p w14:paraId="00DC24A7" w14:textId="77777777" w:rsidR="00FD0100" w:rsidRPr="00136628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1876D544" w14:textId="77777777" w:rsidR="00FD0100" w:rsidRPr="00EF5B2F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osnovne dijelove biljke i njihovu ulogu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20A033F5" w14:textId="77777777" w:rsidTr="00FD6E96">
        <w:tc>
          <w:tcPr>
            <w:tcW w:w="2654" w:type="dxa"/>
            <w:tcBorders>
              <w:right w:val="double" w:sz="12" w:space="0" w:color="auto"/>
            </w:tcBorders>
          </w:tcPr>
          <w:p w14:paraId="340A100A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različita svojstva i stanja vode.</w:t>
            </w:r>
          </w:p>
          <w:p w14:paraId="011629BD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4A4BE82D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Istražuje različita svojstva i stanja vode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o njima na temelju istraženoga.</w:t>
            </w:r>
          </w:p>
        </w:tc>
        <w:tc>
          <w:tcPr>
            <w:tcW w:w="2514" w:type="dxa"/>
          </w:tcPr>
          <w:p w14:paraId="5D16E47F" w14:textId="77777777" w:rsidR="00FD0100" w:rsidRPr="00EF5B2F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Istražuje različita svojstva i stanja vode.</w:t>
            </w:r>
          </w:p>
          <w:p w14:paraId="5248B72C" w14:textId="77777777" w:rsidR="00FD0100" w:rsidRPr="00C51F3B" w:rsidRDefault="00FD0100" w:rsidP="00FD6E9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14:paraId="4AA8076C" w14:textId="77777777" w:rsidR="00FD0100" w:rsidRPr="00EF5B2F" w:rsidRDefault="00FD0100" w:rsidP="00FD6E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unaprijed pripremljeni plan i</w:t>
            </w:r>
            <w:r w:rsidRPr="00EF5B2F">
              <w:rPr>
                <w:rFonts w:cstheme="minorHAnsi"/>
                <w:sz w:val="24"/>
                <w:szCs w:val="24"/>
              </w:rPr>
              <w:t>stražuje različita svojstva i stanja vode.</w:t>
            </w:r>
          </w:p>
          <w:p w14:paraId="2B319E6A" w14:textId="77777777" w:rsidR="00FD0100" w:rsidRPr="00136628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3" w:type="dxa"/>
          </w:tcPr>
          <w:p w14:paraId="29971CBB" w14:textId="77777777" w:rsidR="00FD0100" w:rsidRPr="00136628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iCs/>
                <w:sz w:val="24"/>
                <w:szCs w:val="24"/>
              </w:rPr>
              <w:t>U malim spoznajnim koracima i uz stalno nadgledanje i</w:t>
            </w:r>
            <w:r w:rsidRPr="00EF5B2F">
              <w:rPr>
                <w:rFonts w:cstheme="minorHAnsi"/>
                <w:iCs/>
                <w:sz w:val="24"/>
                <w:szCs w:val="24"/>
              </w:rPr>
              <w:t>stražuje različita svojstva i stanja vode.</w:t>
            </w:r>
          </w:p>
        </w:tc>
        <w:tc>
          <w:tcPr>
            <w:tcW w:w="2653" w:type="dxa"/>
          </w:tcPr>
          <w:p w14:paraId="2535EBB5" w14:textId="77777777" w:rsidR="00FD0100" w:rsidRPr="00EF5B2F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različita svojstva i stanja vode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5E26D52C" w14:textId="77777777" w:rsidTr="00FD6E96">
        <w:tc>
          <w:tcPr>
            <w:tcW w:w="2654" w:type="dxa"/>
            <w:tcBorders>
              <w:right w:val="double" w:sz="12" w:space="0" w:color="auto"/>
            </w:tcBorders>
          </w:tcPr>
          <w:p w14:paraId="3CF5F022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i razlikuje vremenske pojave (npr. snijeg, tuča, magla, mraz, inje, vjetar...).</w:t>
            </w:r>
          </w:p>
          <w:p w14:paraId="420A0FAF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1708836B" w14:textId="77777777" w:rsidR="00FD0100" w:rsidRPr="00EF5B2F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uspoređuje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vremenske pojave (npr. snijeg, tuča, magla, mraz, inje, vjetar...).</w:t>
            </w:r>
          </w:p>
          <w:p w14:paraId="3CA6675A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56D7CC79" w14:textId="77777777" w:rsidR="00FD0100" w:rsidRPr="00EF5B2F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Uočava i razlikuje vremenske pojave (npr. snijeg, tuča, magla, mraz, inje, vjetar...).</w:t>
            </w:r>
          </w:p>
          <w:p w14:paraId="2FCC2390" w14:textId="77777777" w:rsidR="00FD0100" w:rsidRPr="00C51F3B" w:rsidRDefault="00FD0100" w:rsidP="00FD6E9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14:paraId="457D0A7A" w14:textId="77777777" w:rsidR="00FD0100" w:rsidRPr="00EF5B2F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 xml:space="preserve">Uočava i razlikuje </w:t>
            </w:r>
            <w:r>
              <w:rPr>
                <w:rFonts w:cstheme="minorHAnsi"/>
                <w:sz w:val="24"/>
                <w:szCs w:val="24"/>
              </w:rPr>
              <w:t xml:space="preserve">neke </w:t>
            </w:r>
            <w:r w:rsidRPr="00EF5B2F">
              <w:rPr>
                <w:rFonts w:cstheme="minorHAnsi"/>
                <w:sz w:val="24"/>
                <w:szCs w:val="24"/>
              </w:rPr>
              <w:t>vremenske pojave (npr. snijeg, tuča, magla, mraz, inje, vjetar...).</w:t>
            </w:r>
          </w:p>
          <w:p w14:paraId="6907C8E1" w14:textId="77777777" w:rsidR="00FD0100" w:rsidRPr="00136628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3" w:type="dxa"/>
          </w:tcPr>
          <w:p w14:paraId="6AB2426B" w14:textId="77777777" w:rsidR="00FD0100" w:rsidRPr="00136628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Uočava </w:t>
            </w:r>
            <w:r w:rsidRPr="00EF5B2F">
              <w:rPr>
                <w:rFonts w:cstheme="minorHAnsi"/>
                <w:iCs/>
                <w:sz w:val="24"/>
                <w:szCs w:val="24"/>
              </w:rPr>
              <w:t>vremenske pojave (npr. snijeg, tuča, magla, mraz, inje, vjetar...).</w:t>
            </w:r>
          </w:p>
        </w:tc>
        <w:tc>
          <w:tcPr>
            <w:tcW w:w="2653" w:type="dxa"/>
          </w:tcPr>
          <w:p w14:paraId="53AAE52D" w14:textId="77777777" w:rsidR="00FD0100" w:rsidRPr="00EF5B2F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i razlikuje vremenske pojave (npr. snijeg, tuča, magla, mraz, inje, vjetar...)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08EB322C" w14:textId="77777777" w:rsidTr="00FD6E96">
        <w:tc>
          <w:tcPr>
            <w:tcW w:w="2654" w:type="dxa"/>
            <w:tcBorders>
              <w:right w:val="double" w:sz="12" w:space="0" w:color="auto"/>
            </w:tcBorders>
          </w:tcPr>
          <w:p w14:paraId="12CCF36C" w14:textId="77777777" w:rsidR="00FD0100" w:rsidRPr="00B94789" w:rsidRDefault="00FD0100" w:rsidP="00FD6E96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5BA32211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Navodi načine brige o organizmu.</w:t>
            </w:r>
          </w:p>
        </w:tc>
        <w:tc>
          <w:tcPr>
            <w:tcW w:w="2514" w:type="dxa"/>
          </w:tcPr>
          <w:p w14:paraId="1C5EC9FC" w14:textId="77777777" w:rsidR="00FD0100" w:rsidRPr="00C51F3B" w:rsidRDefault="00FD0100" w:rsidP="00FD6E9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</w:p>
        </w:tc>
        <w:tc>
          <w:tcPr>
            <w:tcW w:w="2515" w:type="dxa"/>
          </w:tcPr>
          <w:p w14:paraId="7B7779EC" w14:textId="77777777" w:rsidR="00FD0100" w:rsidRPr="00136628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da se tijelo sastoji od dijelova – organa i da dijelovi čine cjelinu, organizam o kojemu se treba brinuti.</w:t>
            </w:r>
          </w:p>
        </w:tc>
        <w:tc>
          <w:tcPr>
            <w:tcW w:w="2653" w:type="dxa"/>
          </w:tcPr>
          <w:p w14:paraId="318D4779" w14:textId="77777777" w:rsidR="00FD0100" w:rsidRPr="00136628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da se tijelo sastoji od dijelova – organa, ali ih samostalno ne nabraja 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teže shvaća</w:t>
            </w:r>
            <w:r w:rsidRPr="00EF5B2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da dijelovi čine cjelinu, organizam o kojemu se treba brinuti.</w:t>
            </w:r>
          </w:p>
        </w:tc>
        <w:tc>
          <w:tcPr>
            <w:tcW w:w="2653" w:type="dxa"/>
          </w:tcPr>
          <w:p w14:paraId="13FBC6CD" w14:textId="77777777" w:rsidR="00FD0100" w:rsidRDefault="00FD0100" w:rsidP="00FD6E9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D0651C8" w14:textId="77777777" w:rsidR="00FD010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67C3F0C" w14:textId="77777777" w:rsidR="00FD010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78B7D95" w14:textId="77777777" w:rsidR="00FD010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D5DAF3F" w14:textId="77777777" w:rsidR="00FD010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E18CFDE" w14:textId="77777777" w:rsidR="00FD0100" w:rsidRPr="00EF5B2F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FD0100" w:rsidRPr="00603770" w14:paraId="400AEAB9" w14:textId="77777777" w:rsidTr="00FD6E96">
        <w:tc>
          <w:tcPr>
            <w:tcW w:w="15668" w:type="dxa"/>
            <w:gridSpan w:val="6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</w:tcPr>
          <w:p w14:paraId="41F07024" w14:textId="77777777" w:rsidR="00FD0100" w:rsidRPr="0064654D" w:rsidRDefault="00FD0100" w:rsidP="00FD6E96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544CF8">
              <w:rPr>
                <w:rFonts w:eastAsia="Times New Roman" w:cstheme="minorHAnsi"/>
                <w:sz w:val="28"/>
                <w:szCs w:val="28"/>
                <w:lang w:eastAsia="hr-HR"/>
              </w:rPr>
              <w:t>PID OŠ A.3.2.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544CF8">
              <w:rPr>
                <w:rFonts w:eastAsia="Times New Roman" w:cstheme="minorHAnsi"/>
                <w:sz w:val="28"/>
                <w:szCs w:val="28"/>
                <w:lang w:eastAsia="hr-HR"/>
              </w:rPr>
              <w:t>Učenik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prikazuje vremenski slijed događaja i procjenjuje njihovu važnost.</w:t>
            </w:r>
          </w:p>
        </w:tc>
      </w:tr>
      <w:tr w:rsidR="00FD0100" w:rsidRPr="00603770" w14:paraId="2E434F5C" w14:textId="77777777" w:rsidTr="00FD6E96">
        <w:tc>
          <w:tcPr>
            <w:tcW w:w="265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7DDB8648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69BB7882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14" w:type="dxa"/>
          </w:tcPr>
          <w:p w14:paraId="580AF2E9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515" w:type="dxa"/>
          </w:tcPr>
          <w:p w14:paraId="3715ACC3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53" w:type="dxa"/>
          </w:tcPr>
          <w:p w14:paraId="55917FB1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53" w:type="dxa"/>
          </w:tcPr>
          <w:p w14:paraId="49DC94BF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FD0100" w:rsidRPr="00B4176C" w14:paraId="4DB397D5" w14:textId="77777777" w:rsidTr="00FD6E96">
        <w:tc>
          <w:tcPr>
            <w:tcW w:w="2654" w:type="dxa"/>
            <w:tcBorders>
              <w:right w:val="double" w:sz="12" w:space="0" w:color="auto"/>
            </w:tcBorders>
          </w:tcPr>
          <w:p w14:paraId="67484C71" w14:textId="77777777" w:rsidR="00FD0100" w:rsidRPr="00EB4877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5BA98AF4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</w:tc>
        <w:tc>
          <w:tcPr>
            <w:tcW w:w="2514" w:type="dxa"/>
          </w:tcPr>
          <w:p w14:paraId="12448ECE" w14:textId="77777777" w:rsidR="00FD010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kraće upute i pojašnjenja p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  <w:p w14:paraId="6B273858" w14:textId="77777777" w:rsidR="00FD010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AA97B0F" w14:textId="77777777" w:rsidR="00FD0100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  <w:p w14:paraId="32E2C84A" w14:textId="77777777" w:rsidR="00FD0100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  <w:p w14:paraId="412A908E" w14:textId="77777777" w:rsidR="00FD0100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  <w:p w14:paraId="18F870FA" w14:textId="77777777" w:rsidR="00FD0100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  <w:p w14:paraId="0E12F50C" w14:textId="77777777" w:rsidR="00FD0100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  <w:p w14:paraId="084F991E" w14:textId="77777777" w:rsidR="00FD0100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  <w:p w14:paraId="70B1B983" w14:textId="77777777" w:rsidR="00FD0100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  <w:p w14:paraId="6D26B778" w14:textId="77777777" w:rsidR="00FD0100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  <w:p w14:paraId="0159718E" w14:textId="77777777" w:rsidR="00FD0100" w:rsidRPr="00136628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5" w:type="dxa"/>
          </w:tcPr>
          <w:p w14:paraId="5F660AE8" w14:textId="77777777" w:rsidR="00FD0100" w:rsidRPr="00136628" w:rsidRDefault="00FD0100" w:rsidP="00FD6E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primjeru p</w:t>
            </w:r>
            <w:r w:rsidRPr="00002B17">
              <w:rPr>
                <w:rFonts w:cstheme="minorHAnsi"/>
                <w:sz w:val="24"/>
                <w:szCs w:val="24"/>
              </w:rPr>
              <w:t xml:space="preserve">rikazuje vremenski slijed događaja na vremenskoj crti ili lenti vremena (desetljeće u životu učenika i njegove obitelji, stoljeće i tisućljeće na primjeru kulturno-povijesnih spomenika koje učenici mogu neposredno promatrati, važniji događaji i sl.) 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53" w:type="dxa"/>
          </w:tcPr>
          <w:p w14:paraId="68BD5A92" w14:textId="77777777" w:rsidR="00FD0100" w:rsidRPr="00136628" w:rsidRDefault="00FD0100" w:rsidP="00FD6E96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Isključivo prema primjeru </w:t>
            </w:r>
            <w:r w:rsidRPr="00002B17">
              <w:rPr>
                <w:rFonts w:cstheme="minorHAnsi"/>
                <w:sz w:val="24"/>
                <w:szCs w:val="24"/>
              </w:rPr>
              <w:t>prikazuje vremenski slijed događaja na vremenskoj crti ili lenti vremena (desetljeće u životu učenika i njegove obitelji, stoljeće i tisućljeće na primjeru kulturno-povijesnih spomenika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53" w:type="dxa"/>
          </w:tcPr>
          <w:p w14:paraId="434874BF" w14:textId="77777777" w:rsidR="00FD0100" w:rsidRPr="00002B17" w:rsidRDefault="00FD0100" w:rsidP="00FD6E96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cstheme="minorHAnsi"/>
                <w:i/>
                <w:sz w:val="24"/>
              </w:rPr>
              <w:t>p</w:t>
            </w:r>
            <w:r w:rsidRPr="00C51F3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rikazuje vremenski slijed događaja na vremenskoj crti ili lenti vremena i procjenjuje njihovu važnost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603770" w14:paraId="5F670949" w14:textId="77777777" w:rsidTr="00FD6E96">
        <w:tc>
          <w:tcPr>
            <w:tcW w:w="15668" w:type="dxa"/>
            <w:gridSpan w:val="6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</w:tcPr>
          <w:p w14:paraId="7DD4950D" w14:textId="77777777" w:rsidR="00FD0100" w:rsidRPr="0064654D" w:rsidRDefault="00FD0100" w:rsidP="00FD6E96">
            <w:pPr>
              <w:jc w:val="center"/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PID OŠ A.3.3. Učenik zaključuje o organiziranosti lokalne zajednice, uspoređuje prikaze različitih prostora.</w:t>
            </w:r>
          </w:p>
        </w:tc>
      </w:tr>
      <w:tr w:rsidR="00FD0100" w:rsidRPr="00603770" w14:paraId="4070A7DE" w14:textId="77777777" w:rsidTr="00FD6E96">
        <w:tc>
          <w:tcPr>
            <w:tcW w:w="265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0EDC0F36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2B404E5B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14" w:type="dxa"/>
          </w:tcPr>
          <w:p w14:paraId="5D0AB453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515" w:type="dxa"/>
          </w:tcPr>
          <w:p w14:paraId="7EB4C7FD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53" w:type="dxa"/>
          </w:tcPr>
          <w:p w14:paraId="78692E11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53" w:type="dxa"/>
          </w:tcPr>
          <w:p w14:paraId="76193770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FD0100" w:rsidRPr="00B4176C" w14:paraId="20455C1D" w14:textId="77777777" w:rsidTr="00FD6E96">
        <w:tc>
          <w:tcPr>
            <w:tcW w:w="2654" w:type="dxa"/>
            <w:tcBorders>
              <w:right w:val="double" w:sz="12" w:space="0" w:color="auto"/>
            </w:tcBorders>
          </w:tcPr>
          <w:p w14:paraId="3CE4C3F1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lokalne zajednice u svome zavičaju (gradonačelnik, načelnik i sl.).</w:t>
            </w:r>
          </w:p>
          <w:p w14:paraId="2F3DDBA7" w14:textId="77777777" w:rsidR="00FD0100" w:rsidRPr="00EB4877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73206D1B" w14:textId="77777777" w:rsidR="00FD0100" w:rsidRPr="00002B17" w:rsidRDefault="00FD0100" w:rsidP="00FD6E96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 i o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pisuje organiziranost lokalne zajednice u svome zavičaju (gradonačelnik, načelnik i sl.).</w:t>
            </w:r>
          </w:p>
          <w:p w14:paraId="3E06A40A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1FCFD798" w14:textId="77777777" w:rsidR="00FD0100" w:rsidRPr="00002B17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organiziranost lokalne zajednice u svome zavičaju (gradonačelnik, načelnik i sl.).</w:t>
            </w:r>
          </w:p>
          <w:p w14:paraId="038EB265" w14:textId="77777777" w:rsidR="00FD0100" w:rsidRPr="009C1165" w:rsidRDefault="00FD0100" w:rsidP="00FD6E9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14:paraId="145E8DCF" w14:textId="77777777" w:rsidR="00FD0100" w:rsidRPr="00002B17" w:rsidRDefault="00FD0100" w:rsidP="00FD6E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navođenje n</w:t>
            </w:r>
            <w:r w:rsidRPr="00002B17">
              <w:rPr>
                <w:rFonts w:cstheme="minorHAnsi"/>
                <w:sz w:val="24"/>
                <w:szCs w:val="24"/>
              </w:rPr>
              <w:t>abraja organiziranost lokalne zajednice u svome zavičaju (gradonačelnik, načelnik i sl.).</w:t>
            </w:r>
          </w:p>
          <w:p w14:paraId="0A72EBC2" w14:textId="77777777" w:rsidR="00FD0100" w:rsidRPr="00136628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3" w:type="dxa"/>
          </w:tcPr>
          <w:p w14:paraId="75CB35BC" w14:textId="77777777" w:rsidR="00FD0100" w:rsidRPr="00136628" w:rsidRDefault="00FD0100" w:rsidP="00FD6E96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Prepoznaje </w:t>
            </w:r>
            <w:r w:rsidRPr="00002B17">
              <w:rPr>
                <w:rFonts w:cstheme="minorHAnsi"/>
                <w:iCs/>
                <w:sz w:val="24"/>
                <w:szCs w:val="24"/>
              </w:rPr>
              <w:t>organiziranost lokalne zajednice u svome zavičaju (gradonačelnik, načelnik i sl.)</w:t>
            </w:r>
            <w:r>
              <w:rPr>
                <w:rFonts w:cstheme="minorHAnsi"/>
                <w:iCs/>
                <w:sz w:val="24"/>
                <w:szCs w:val="24"/>
              </w:rPr>
              <w:t xml:space="preserve"> uz konkretne primjere.</w:t>
            </w:r>
          </w:p>
        </w:tc>
        <w:tc>
          <w:tcPr>
            <w:tcW w:w="2653" w:type="dxa"/>
          </w:tcPr>
          <w:p w14:paraId="0FD95959" w14:textId="77777777" w:rsidR="00FD0100" w:rsidRDefault="00FD0100" w:rsidP="00FD6E96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organiziranost lokalne zajednice u svome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41C8D0EB" w14:textId="77777777" w:rsidTr="00FD6E96">
        <w:tc>
          <w:tcPr>
            <w:tcW w:w="2654" w:type="dxa"/>
            <w:tcBorders>
              <w:right w:val="double" w:sz="12" w:space="0" w:color="auto"/>
            </w:tcBorders>
          </w:tcPr>
          <w:p w14:paraId="1FEB8187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strane svijeta.</w:t>
            </w:r>
          </w:p>
          <w:p w14:paraId="28D4EC57" w14:textId="77777777" w:rsidR="00FD0100" w:rsidRPr="00EB4877" w:rsidRDefault="00FD0100" w:rsidP="00FD6E9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0B7B8659" w14:textId="77777777" w:rsidR="00FD0100" w:rsidRPr="00002B17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glavne i sporedne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kratice istih bez greške te ih u neposrednoj stvarnosti određuje.</w:t>
            </w:r>
          </w:p>
          <w:p w14:paraId="1CDDB56A" w14:textId="77777777" w:rsidR="00FD0100" w:rsidRPr="007E45DA" w:rsidRDefault="00FD0100" w:rsidP="00FD6E9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14" w:type="dxa"/>
          </w:tcPr>
          <w:p w14:paraId="00855604" w14:textId="77777777" w:rsidR="00FD0100" w:rsidRPr="009C1165" w:rsidRDefault="00FD0100" w:rsidP="00FD6E9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glavne i sporedne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uz manje navođenje određuje u neposrednoj stvarnosti.</w:t>
            </w:r>
          </w:p>
        </w:tc>
        <w:tc>
          <w:tcPr>
            <w:tcW w:w="2515" w:type="dxa"/>
          </w:tcPr>
          <w:p w14:paraId="164174E7" w14:textId="77777777" w:rsidR="00FD0100" w:rsidRPr="00002B17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002B17">
              <w:rPr>
                <w:rFonts w:cstheme="minorHAnsi"/>
                <w:sz w:val="24"/>
                <w:szCs w:val="24"/>
              </w:rPr>
              <w:t xml:space="preserve">Imenuje </w:t>
            </w:r>
            <w:r>
              <w:rPr>
                <w:rFonts w:cstheme="minorHAnsi"/>
                <w:sz w:val="24"/>
                <w:szCs w:val="24"/>
              </w:rPr>
              <w:t xml:space="preserve">glavne i sporedne </w:t>
            </w:r>
            <w:r w:rsidRPr="00002B17">
              <w:rPr>
                <w:rFonts w:cstheme="minorHAnsi"/>
                <w:sz w:val="24"/>
                <w:szCs w:val="24"/>
              </w:rPr>
              <w:t>strane svijeta.</w:t>
            </w:r>
          </w:p>
          <w:p w14:paraId="682E8427" w14:textId="77777777" w:rsidR="00FD0100" w:rsidRPr="00381332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3" w:type="dxa"/>
          </w:tcPr>
          <w:p w14:paraId="5B90C763" w14:textId="77777777" w:rsidR="00FD0100" w:rsidRPr="00002B17" w:rsidRDefault="00FD0100" w:rsidP="00FD6E96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glavne i sporedne</w:t>
            </w:r>
            <w:r w:rsidRPr="00002B1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(sporedne uz navođenje).</w:t>
            </w:r>
          </w:p>
          <w:p w14:paraId="5C3E02D2" w14:textId="77777777" w:rsidR="00FD0100" w:rsidRPr="0038133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51FF14AB" w14:textId="77777777" w:rsidR="00FD0100" w:rsidRPr="00002B17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strane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41877200" w14:textId="77777777" w:rsidTr="00FD6E96">
        <w:tc>
          <w:tcPr>
            <w:tcW w:w="2654" w:type="dxa"/>
            <w:tcBorders>
              <w:right w:val="double" w:sz="12" w:space="0" w:color="auto"/>
            </w:tcBorders>
          </w:tcPr>
          <w:p w14:paraId="50039752" w14:textId="77777777" w:rsidR="00FD0100" w:rsidRPr="00EB4877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sl.).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34D0F75C" w14:textId="77777777" w:rsidR="00FD0100" w:rsidRPr="007E45DA" w:rsidRDefault="00FD0100" w:rsidP="00FD6E9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uspoređuje s neposrednom okolinom (plan mjesta škole i dijela grada u kojem se škola nalazi i učenik živi).</w:t>
            </w:r>
          </w:p>
        </w:tc>
        <w:tc>
          <w:tcPr>
            <w:tcW w:w="2514" w:type="dxa"/>
          </w:tcPr>
          <w:p w14:paraId="4FAE64B4" w14:textId="77777777" w:rsidR="00FD0100" w:rsidRPr="009C1165" w:rsidRDefault="00FD0100" w:rsidP="00FD6E9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sl.).</w:t>
            </w:r>
          </w:p>
        </w:tc>
        <w:tc>
          <w:tcPr>
            <w:tcW w:w="2515" w:type="dxa"/>
          </w:tcPr>
          <w:p w14:paraId="705A36E3" w14:textId="77777777" w:rsidR="00FD0100" w:rsidRPr="00490F54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Prepoznaje pravila organizacije i označavanja prostora u izradi ili korištenju plana mjesta, čitanju geografske karte (tumač znakova, prikaz simbolima na planu mjesta i geografskoj karti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, ali ih primjenjuje uz pomoć.</w:t>
            </w:r>
          </w:p>
        </w:tc>
        <w:tc>
          <w:tcPr>
            <w:tcW w:w="2653" w:type="dxa"/>
          </w:tcPr>
          <w:p w14:paraId="4FF89913" w14:textId="77777777" w:rsidR="00FD0100" w:rsidRPr="00146F8B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Teže p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pravila organizacije i označavanja prostora u izradi ili korištenju plana mjesta, čitanju geografske karte (tumač znakova, prikaz simbolima na planu mjesta i geografskoj karti)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 Ista primjenjuje metodom pokušaja i pogrešaka.</w:t>
            </w:r>
          </w:p>
        </w:tc>
        <w:tc>
          <w:tcPr>
            <w:tcW w:w="2653" w:type="dxa"/>
          </w:tcPr>
          <w:p w14:paraId="0F155C6D" w14:textId="77777777" w:rsidR="00FD0100" w:rsidRPr="00D238D1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pravila organizacije i označavanja prostora u izradi ili korištenju plana mjesta, čitanju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2827B217" w14:textId="77777777" w:rsidTr="00FD6E96">
        <w:trPr>
          <w:trHeight w:val="788"/>
        </w:trPr>
        <w:tc>
          <w:tcPr>
            <w:tcW w:w="2654" w:type="dxa"/>
            <w:tcBorders>
              <w:right w:val="double" w:sz="12" w:space="0" w:color="auto"/>
            </w:tcBorders>
          </w:tcPr>
          <w:p w14:paraId="042D50E1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izgled zavičaja te ga uspoređuje s umanjenim prikazom.</w:t>
            </w:r>
          </w:p>
          <w:p w14:paraId="59848A46" w14:textId="77777777" w:rsidR="00FD0100" w:rsidRPr="00EB4877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4CB984A8" w14:textId="77777777" w:rsidR="00FD0100" w:rsidRPr="00D238D1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o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pisuje izgled zavičaja te ga uspoređuje s umanjenim prikazom.</w:t>
            </w:r>
          </w:p>
          <w:p w14:paraId="04230A16" w14:textId="77777777" w:rsidR="00FD0100" w:rsidRPr="007E45DA" w:rsidRDefault="00FD0100" w:rsidP="00FD6E9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14" w:type="dxa"/>
          </w:tcPr>
          <w:p w14:paraId="4F46946E" w14:textId="77777777" w:rsidR="00FD0100" w:rsidRPr="00D238D1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prikazom.</w:t>
            </w:r>
          </w:p>
          <w:p w14:paraId="61B920C4" w14:textId="77777777" w:rsidR="00FD0100" w:rsidRPr="009C1165" w:rsidRDefault="00FD0100" w:rsidP="00FD6E9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162AF31F" w14:textId="77777777" w:rsidR="00FD0100" w:rsidRPr="00146F8B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i pojašnjenja ili slijedi primjere suučenika.</w:t>
            </w:r>
          </w:p>
        </w:tc>
        <w:tc>
          <w:tcPr>
            <w:tcW w:w="2653" w:type="dxa"/>
          </w:tcPr>
          <w:p w14:paraId="08BD9FAB" w14:textId="77777777" w:rsidR="00FD0100" w:rsidRPr="00D238D1" w:rsidRDefault="00FD0100" w:rsidP="00FD6E96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Šturo i nedovoljno  o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izgled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teško ga 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uspoređuje s umanjenim prikazom.</w:t>
            </w:r>
          </w:p>
          <w:p w14:paraId="6DA30775" w14:textId="77777777" w:rsidR="00FD0100" w:rsidRPr="00146F8B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22621761" w14:textId="77777777" w:rsidR="00FD010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izgled zavičaja te ga uspoređuje s umanjenim prikazom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3D149D17" w14:textId="77777777" w:rsidTr="00FD6E96">
        <w:tc>
          <w:tcPr>
            <w:tcW w:w="2654" w:type="dxa"/>
            <w:tcBorders>
              <w:right w:val="double" w:sz="12" w:space="0" w:color="auto"/>
            </w:tcBorders>
          </w:tcPr>
          <w:p w14:paraId="15E7EBA2" w14:textId="77777777" w:rsidR="00FD0100" w:rsidRPr="00EB4877" w:rsidRDefault="00FD0100" w:rsidP="00FD6E9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prometnu povezanost zavičaja.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7D476011" w14:textId="77777777" w:rsidR="00FD0100" w:rsidRPr="007E45DA" w:rsidRDefault="00FD0100" w:rsidP="00FD6E9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prometnu povezanost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dosad usvojene sadržaje o prometu, nabraja i opisuje vrste prometa u zavičaju i njihovu važnost u gospodarstvu zavičaja.</w:t>
            </w:r>
          </w:p>
        </w:tc>
        <w:tc>
          <w:tcPr>
            <w:tcW w:w="2514" w:type="dxa"/>
          </w:tcPr>
          <w:p w14:paraId="363D718D" w14:textId="77777777" w:rsidR="00FD0100" w:rsidRPr="009C1165" w:rsidRDefault="00FD0100" w:rsidP="00FD6E9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prometnu povezanost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imenuje značajne prometnice i važnost istih, nabraja vrste razvijenog prometa u zavičaju.</w:t>
            </w:r>
          </w:p>
        </w:tc>
        <w:tc>
          <w:tcPr>
            <w:tcW w:w="2515" w:type="dxa"/>
          </w:tcPr>
          <w:p w14:paraId="6E39EDFC" w14:textId="77777777" w:rsidR="00FD0100" w:rsidRPr="00146F8B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o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pisuje prometnu povezanost zavičaja.</w:t>
            </w:r>
          </w:p>
        </w:tc>
        <w:tc>
          <w:tcPr>
            <w:tcW w:w="2653" w:type="dxa"/>
          </w:tcPr>
          <w:p w14:paraId="3F6BCC7D" w14:textId="77777777" w:rsidR="00FD0100" w:rsidRPr="00146F8B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Slijedeći primjer kratko i neprecizno d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jelomično opisuje prometnu povezanost zavičaja.</w:t>
            </w:r>
          </w:p>
        </w:tc>
        <w:tc>
          <w:tcPr>
            <w:tcW w:w="2653" w:type="dxa"/>
          </w:tcPr>
          <w:p w14:paraId="2590BFA3" w14:textId="77777777" w:rsidR="00FD0100" w:rsidRPr="00D238D1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prometnu povezanost zavičaja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603770" w14:paraId="2D76D8C8" w14:textId="77777777" w:rsidTr="00FD6E96">
        <w:tc>
          <w:tcPr>
            <w:tcW w:w="15668" w:type="dxa"/>
            <w:gridSpan w:val="6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</w:tcPr>
          <w:p w14:paraId="5ADB6321" w14:textId="77777777" w:rsidR="00FD010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color w:val="FF0000"/>
                <w:sz w:val="28"/>
              </w:rPr>
              <w:t>B: PROMJENE I ODNOSI</w:t>
            </w:r>
          </w:p>
        </w:tc>
      </w:tr>
      <w:tr w:rsidR="00FD0100" w:rsidRPr="00603770" w14:paraId="6CAD3B4A" w14:textId="77777777" w:rsidTr="00FD6E96">
        <w:tc>
          <w:tcPr>
            <w:tcW w:w="15668" w:type="dxa"/>
            <w:gridSpan w:val="6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</w:tcPr>
          <w:p w14:paraId="43674ACC" w14:textId="77777777" w:rsidR="00FD010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544CF8">
              <w:rPr>
                <w:rFonts w:eastAsia="Times New Roman" w:cstheme="minorHAnsi"/>
                <w:sz w:val="28"/>
                <w:szCs w:val="28"/>
                <w:lang w:eastAsia="hr-HR"/>
              </w:rPr>
              <w:t>PID OŠ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B.3.1. Učenik raspravlja o važnosti odgovornoga odnosa prema sebi, drugima i prirodi.</w:t>
            </w:r>
          </w:p>
        </w:tc>
      </w:tr>
      <w:tr w:rsidR="00FD0100" w:rsidRPr="00603770" w14:paraId="69DCA064" w14:textId="77777777" w:rsidTr="00FD6E96">
        <w:tc>
          <w:tcPr>
            <w:tcW w:w="265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4CC87527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414328F8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14" w:type="dxa"/>
          </w:tcPr>
          <w:p w14:paraId="488776BA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515" w:type="dxa"/>
          </w:tcPr>
          <w:p w14:paraId="0FE2A619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53" w:type="dxa"/>
          </w:tcPr>
          <w:p w14:paraId="050ACF79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53" w:type="dxa"/>
          </w:tcPr>
          <w:p w14:paraId="0AC605E4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FD0100" w:rsidRPr="00B4176C" w14:paraId="1D0BABA2" w14:textId="77777777" w:rsidTr="00FD6E96">
        <w:tc>
          <w:tcPr>
            <w:tcW w:w="2654" w:type="dxa"/>
            <w:tcBorders>
              <w:top w:val="single" w:sz="4" w:space="0" w:color="auto"/>
              <w:right w:val="double" w:sz="12" w:space="0" w:color="auto"/>
            </w:tcBorders>
          </w:tcPr>
          <w:p w14:paraId="50020EBE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 osoba.</w:t>
            </w:r>
          </w:p>
          <w:p w14:paraId="79FC76DF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double" w:sz="12" w:space="0" w:color="auto"/>
            </w:tcBorders>
          </w:tcPr>
          <w:p w14:paraId="65693FC5" w14:textId="77777777" w:rsidR="00FD0100" w:rsidRPr="00FB778B" w:rsidRDefault="00FD0100" w:rsidP="00FD6E96">
            <w:pPr>
              <w:rPr>
                <w:rFonts w:cstheme="minorHAnsi"/>
              </w:rPr>
            </w:pPr>
            <w:r w:rsidRPr="00FB778B">
              <w:rPr>
                <w:rFonts w:cstheme="minorHAnsi"/>
              </w:rPr>
              <w:t>Odgovorno se ponaša prema sebi, drugima, svome zdravlju i zdravlju drugih osoba</w:t>
            </w:r>
            <w:r>
              <w:rPr>
                <w:rFonts w:cstheme="minorHAnsi"/>
              </w:rPr>
              <w:t xml:space="preserve"> te svojim ponašanjem služi za primjer.</w:t>
            </w:r>
          </w:p>
          <w:p w14:paraId="11C06507" w14:textId="77777777" w:rsidR="00FD0100" w:rsidRPr="001B1AA7" w:rsidRDefault="00FD0100" w:rsidP="00FD6E96">
            <w:pPr>
              <w:rPr>
                <w:rFonts w:cstheme="minorHAnsi"/>
                <w:sz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1CF065B5" w14:textId="77777777" w:rsidR="00FD0100" w:rsidRPr="00FB778B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 osoba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shvaća važnost brige o zdravlju.</w:t>
            </w:r>
          </w:p>
          <w:p w14:paraId="4D7A9204" w14:textId="77777777" w:rsidR="00FD0100" w:rsidRPr="001F6346" w:rsidRDefault="00FD0100" w:rsidP="00FD6E9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7240854F" w14:textId="77777777" w:rsidR="00FD0100" w:rsidRPr="005D66C4" w:rsidRDefault="00FD0100" w:rsidP="00FD6E96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se ponaša odgovorno prema sebi i drugima, svome zdravlju, ali ne uvijek i zdravlju drugih osoba (ponekad je potrebno podsjećati na odgovorno ponašanje kako prema sebi, tako i prema drugima).</w:t>
            </w: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30470A15" w14:textId="77777777" w:rsidR="00FD0100" w:rsidRPr="001936FE" w:rsidRDefault="00FD0100" w:rsidP="00FD6E96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Povremeno se brine o svome zdravlju, ali je potrebno stalno podsjećanje, kao i na održavanje higijenskih navika. Potrebno je sustavno razvijati odgovornost prema sebi i drugima, kao i svome zdravlju i zdravlju drugih osoba.</w:t>
            </w: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305A8E23" w14:textId="77777777" w:rsidR="00FD0100" w:rsidRPr="00FB778B" w:rsidRDefault="00FD0100" w:rsidP="00FD6E96">
            <w:pPr>
              <w:rPr>
                <w:rFonts w:cstheme="minorHAnsi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sebi, drugima, svome zdravlju i zdravlju drugih osoba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5E1DE7A4" w14:textId="77777777" w:rsidTr="00FD6E96">
        <w:tc>
          <w:tcPr>
            <w:tcW w:w="2654" w:type="dxa"/>
            <w:tcBorders>
              <w:top w:val="single" w:sz="4" w:space="0" w:color="auto"/>
              <w:right w:val="double" w:sz="12" w:space="0" w:color="auto"/>
            </w:tcBorders>
          </w:tcPr>
          <w:p w14:paraId="63C4344D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okružja za očuvanje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tjelesnoga, ali i mentalnoga zdravlja (obitelj, prijatelji).</w:t>
            </w:r>
          </w:p>
          <w:p w14:paraId="79174EA1" w14:textId="77777777" w:rsidR="00FD0100" w:rsidRPr="00B4176C" w:rsidRDefault="00FD0100" w:rsidP="00FD6E9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double" w:sz="12" w:space="0" w:color="auto"/>
            </w:tcBorders>
          </w:tcPr>
          <w:p w14:paraId="0E305C78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FB778B">
              <w:rPr>
                <w:rFonts w:cstheme="minorHAnsi"/>
              </w:rPr>
              <w:lastRenderedPageBreak/>
              <w:t xml:space="preserve">Prepoznaje važnost okružja za očuvanje tjelesnoga, ali i </w:t>
            </w:r>
            <w:r w:rsidRPr="00FB778B">
              <w:rPr>
                <w:rFonts w:cstheme="minorHAnsi"/>
              </w:rPr>
              <w:lastRenderedPageBreak/>
              <w:t>mentalnoga zdravlja (obitelj, prijatelji)</w:t>
            </w:r>
            <w:r>
              <w:rPr>
                <w:rFonts w:cstheme="minorHAnsi"/>
              </w:rPr>
              <w:t>, nastoji djelovati u svojoj neposrednoj okolini, daje primjere i savjete drugima o važnosti tjelesnog i mentalnoga zdravlja (ne provodi slobodno vrijeme isključivo za računalom, redovito održava higijenu, boravi na svježem zraku i sl.).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7058234F" w14:textId="77777777" w:rsidR="00FD0100" w:rsidRPr="00FB778B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nastoji očuvati 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važnost okružja 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 očuvanje tjelesnoga, ali i mentalnoga zdravlja (obitelj, prijatelji).</w:t>
            </w:r>
          </w:p>
          <w:p w14:paraId="004F84FD" w14:textId="77777777" w:rsidR="00FD0100" w:rsidRPr="001F6346" w:rsidRDefault="00FD0100" w:rsidP="00FD6E96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05AD97FC" w14:textId="77777777" w:rsidR="00FD0100" w:rsidRPr="00FB778B" w:rsidRDefault="00FD0100" w:rsidP="00FD6E96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važnost okružja za očuvanje 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tjelesnoga, ali i mentalnoga zdravlja (obitelj, prijatelji).</w:t>
            </w:r>
          </w:p>
          <w:p w14:paraId="6FAC4941" w14:textId="77777777" w:rsidR="00FD0100" w:rsidRPr="005D66C4" w:rsidRDefault="00FD0100" w:rsidP="00FD6E96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3F833F5B" w14:textId="77777777" w:rsidR="00FD0100" w:rsidRPr="00FB778B" w:rsidRDefault="00FD0100" w:rsidP="00FD6E96">
            <w:pP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lastRenderedPageBreak/>
              <w:t>Ponekad p</w:t>
            </w:r>
            <w:r w:rsidRPr="00FB778B"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 xml:space="preserve">repoznaje važnost okružja za </w:t>
            </w:r>
            <w:r w:rsidRPr="00FB778B"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lastRenderedPageBreak/>
              <w:t>očuvanje tjelesnoga, ali i mentalnoga zdravlja (obitelj, prijatelji).</w:t>
            </w:r>
          </w:p>
          <w:p w14:paraId="2922599B" w14:textId="77777777" w:rsidR="00FD0100" w:rsidRPr="001936FE" w:rsidRDefault="00FD0100" w:rsidP="00FD6E96">
            <w:pPr>
              <w:rPr>
                <w:rFonts w:cstheme="minorHAnsi"/>
                <w:b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25D45718" w14:textId="77777777" w:rsidR="00FD0100" w:rsidRPr="00FB778B" w:rsidRDefault="00FD0100" w:rsidP="00FD6E96">
            <w:pPr>
              <w:rPr>
                <w:rFonts w:cstheme="minorHAnsi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važnost okružja za očuvanje tjelesnoga, ali i mentalnoga zdravlja (obitelj, prijatelji)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4D97230C" w14:textId="77777777" w:rsidTr="00FD6E96">
        <w:tc>
          <w:tcPr>
            <w:tcW w:w="2654" w:type="dxa"/>
            <w:tcBorders>
              <w:top w:val="single" w:sz="4" w:space="0" w:color="auto"/>
              <w:right w:val="double" w:sz="12" w:space="0" w:color="auto"/>
            </w:tcBorders>
          </w:tcPr>
          <w:p w14:paraId="3C4C7A0F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Odgovorno se ponaša prema biljkama i životinjama u zavičaju i širem prostoru.</w:t>
            </w:r>
          </w:p>
          <w:p w14:paraId="5CF37879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double" w:sz="12" w:space="0" w:color="auto"/>
            </w:tcBorders>
          </w:tcPr>
          <w:p w14:paraId="0361B0CC" w14:textId="77777777" w:rsidR="00FD0100" w:rsidRPr="00FB778B" w:rsidRDefault="00FD0100" w:rsidP="00FD6E96">
            <w:pPr>
              <w:rPr>
                <w:rFonts w:cstheme="minorHAnsi"/>
              </w:rPr>
            </w:pPr>
            <w:r w:rsidRPr="00FB778B">
              <w:rPr>
                <w:rFonts w:cstheme="minorHAnsi"/>
              </w:rPr>
              <w:t>Odgovorno se ponaša prema biljkama i životinjama u zavičaju i širem prostoru</w:t>
            </w:r>
            <w:r>
              <w:rPr>
                <w:rFonts w:cstheme="minorHAnsi"/>
              </w:rPr>
              <w:t>, ne gazi tratinu, ne bere biljke radi zabave, hrani ptičice zimi i slično.</w:t>
            </w:r>
          </w:p>
          <w:p w14:paraId="55C838BB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7D3547BB" w14:textId="77777777" w:rsidR="00FD0100" w:rsidRPr="00FB778B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biljkama i životinjama u zavičaju i širem prostoru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prema naučenim i usvojenim obrascima (kućica za ptice, proljetnice-ne bere).</w:t>
            </w:r>
          </w:p>
          <w:p w14:paraId="000DBD0F" w14:textId="77777777" w:rsidR="00FD0100" w:rsidRPr="001F6346" w:rsidRDefault="00FD0100" w:rsidP="00FD6E96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2A1AA01F" w14:textId="77777777" w:rsidR="00FD0100" w:rsidRPr="005D66C4" w:rsidRDefault="00FD0100" w:rsidP="00FD6E96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Relativno se odgovorno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ponaša prema biljkama i životinjama u zavičaju i širem prostoru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se zna povoditi za skupinom u negativnim oblicima ponašanja.  </w:t>
            </w: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5A7D9D87" w14:textId="77777777" w:rsidR="00FD0100" w:rsidRPr="001936FE" w:rsidRDefault="00FD0100" w:rsidP="00FD6E96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Teže shvaća pojam odgovornosti i odgovornog ponašanja te je potrebno primjerima i konkretnim uputama (na primjer na putu od škole do kuće, boravak u Školi u prirodi) nabrojiti koja su ponašanja nepoželjna.</w:t>
            </w: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20112A79" w14:textId="77777777" w:rsidR="00FD0100" w:rsidRPr="00FB778B" w:rsidRDefault="00FD0100" w:rsidP="00FD6E96">
            <w:pPr>
              <w:rPr>
                <w:rFonts w:cstheme="minorHAnsi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biljkama i životinjama u zavičaju i širem prostoru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48E87B90" w14:textId="77777777" w:rsidTr="00FD6E96">
        <w:tc>
          <w:tcPr>
            <w:tcW w:w="2654" w:type="dxa"/>
            <w:tcBorders>
              <w:right w:val="double" w:sz="12" w:space="0" w:color="auto"/>
            </w:tcBorders>
          </w:tcPr>
          <w:p w14:paraId="3A285AF4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zavičaju.</w:t>
            </w:r>
          </w:p>
          <w:p w14:paraId="39360314" w14:textId="77777777" w:rsidR="00FD0100" w:rsidRPr="00B4176C" w:rsidRDefault="00FD0100" w:rsidP="00FD6E9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6820F832" w14:textId="77777777" w:rsidR="00FD0100" w:rsidRPr="007319DD" w:rsidRDefault="00FD0100" w:rsidP="00FD6E9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o istome.</w:t>
            </w:r>
          </w:p>
        </w:tc>
        <w:tc>
          <w:tcPr>
            <w:tcW w:w="2514" w:type="dxa"/>
          </w:tcPr>
          <w:p w14:paraId="53DE7F83" w14:textId="77777777" w:rsidR="00FD0100" w:rsidRPr="001F6346" w:rsidRDefault="00FD0100" w:rsidP="00FD6E96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manju dopunu od strane učitelja.</w:t>
            </w:r>
          </w:p>
        </w:tc>
        <w:tc>
          <w:tcPr>
            <w:tcW w:w="2515" w:type="dxa"/>
          </w:tcPr>
          <w:p w14:paraId="19CEAD44" w14:textId="77777777" w:rsidR="00FD0100" w:rsidRPr="001C56E3" w:rsidRDefault="00FD0100" w:rsidP="00FD6E96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Ukoliko se navede i potakne primjerom, </w:t>
            </w: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zavičaju.</w:t>
            </w:r>
          </w:p>
          <w:p w14:paraId="28D9DA07" w14:textId="77777777" w:rsidR="00FD0100" w:rsidRPr="005D66C4" w:rsidRDefault="00FD0100" w:rsidP="00FD6E96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488E0D98" w14:textId="77777777" w:rsidR="00FD0100" w:rsidRPr="00101910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 xml:space="preserve">Prepoznaje </w:t>
            </w:r>
            <w:r w:rsidRPr="001C56E3"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utjecaj čovjeka na biljke i životinje u zavičaju</w:t>
            </w: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 xml:space="preserve"> isključivo prema primjerima.</w:t>
            </w:r>
          </w:p>
        </w:tc>
        <w:tc>
          <w:tcPr>
            <w:tcW w:w="2653" w:type="dxa"/>
          </w:tcPr>
          <w:p w14:paraId="0CAC4BE6" w14:textId="77777777" w:rsidR="00FD0100" w:rsidRPr="001C56E3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utjecaj čovjeka na biljke i životinje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69CFC1E7" w14:textId="77777777" w:rsidTr="00FD6E96">
        <w:tc>
          <w:tcPr>
            <w:tcW w:w="2654" w:type="dxa"/>
            <w:tcBorders>
              <w:right w:val="double" w:sz="12" w:space="0" w:color="auto"/>
            </w:tcBorders>
          </w:tcPr>
          <w:p w14:paraId="19D92852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čovjeka.</w:t>
            </w:r>
          </w:p>
          <w:p w14:paraId="3AEC7F92" w14:textId="77777777" w:rsidR="00FD0100" w:rsidRPr="002A657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1DE6DD35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predviđa posljedice.</w:t>
            </w:r>
          </w:p>
        </w:tc>
        <w:tc>
          <w:tcPr>
            <w:tcW w:w="2514" w:type="dxa"/>
          </w:tcPr>
          <w:p w14:paraId="3CC0F393" w14:textId="77777777" w:rsidR="00FD0100" w:rsidRPr="001C56E3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čovjeka.</w:t>
            </w:r>
          </w:p>
          <w:p w14:paraId="514D2684" w14:textId="77777777" w:rsidR="00FD0100" w:rsidRPr="001F6346" w:rsidRDefault="00FD0100" w:rsidP="00FD6E9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17CB872C" w14:textId="77777777" w:rsidR="00FD0100" w:rsidRPr="00B618BE" w:rsidRDefault="00FD0100" w:rsidP="00FD6E96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dostupnim primjerima i uz navođenje opisuje </w:t>
            </w: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djelovanje onečišćenja na zdravlje čovjeka.</w:t>
            </w:r>
          </w:p>
        </w:tc>
        <w:tc>
          <w:tcPr>
            <w:tcW w:w="2653" w:type="dxa"/>
          </w:tcPr>
          <w:p w14:paraId="760D6811" w14:textId="77777777" w:rsidR="00FD0100" w:rsidRPr="007D54A2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Prepoznaje u primjerima </w:t>
            </w:r>
            <w:r w:rsidRPr="001C56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djelovanje onečišćenja na zdravlje čovjeka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ali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ne opisuje ih samostalno.</w:t>
            </w:r>
          </w:p>
        </w:tc>
        <w:tc>
          <w:tcPr>
            <w:tcW w:w="2653" w:type="dxa"/>
          </w:tcPr>
          <w:p w14:paraId="7B5E4025" w14:textId="77777777" w:rsidR="00FD0100" w:rsidRPr="001C56E3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djelovanje onečišćenja na zdravlje 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47BF244C" w14:textId="77777777" w:rsidTr="00FD6E96">
        <w:tc>
          <w:tcPr>
            <w:tcW w:w="2654" w:type="dxa"/>
            <w:tcBorders>
              <w:bottom w:val="single" w:sz="4" w:space="0" w:color="auto"/>
              <w:right w:val="double" w:sz="12" w:space="0" w:color="auto"/>
            </w:tcBorders>
          </w:tcPr>
          <w:p w14:paraId="624E9B80" w14:textId="77777777" w:rsidR="00FD0100" w:rsidRPr="004E0E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utjecaj tehnologije na zdravlje i okoliš.</w:t>
            </w:r>
          </w:p>
        </w:tc>
        <w:tc>
          <w:tcPr>
            <w:tcW w:w="2679" w:type="dxa"/>
            <w:tcBorders>
              <w:left w:val="double" w:sz="12" w:space="0" w:color="auto"/>
              <w:bottom w:val="single" w:sz="4" w:space="0" w:color="auto"/>
            </w:tcBorders>
          </w:tcPr>
          <w:p w14:paraId="7CB05C81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A25B0C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daje primjere (previše sjedenja za računalom šteti kralježnici i vidu i slično).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14D9CD5B" w14:textId="77777777" w:rsidR="00FD0100" w:rsidRPr="001F6346" w:rsidRDefault="00FD0100" w:rsidP="00FD6E9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2A7E5B8" w14:textId="77777777" w:rsidR="00FD0100" w:rsidRPr="007D54A2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utjecaj tehnologije na zdravlje i okoliš.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7E246628" w14:textId="77777777" w:rsidR="00FD0100" w:rsidRPr="007D54A2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Isključivo prema opisima i točno navedenim primjerima prepoznaje utjecaj tehnologije na zdravlje i okoliš.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55701414" w14:textId="77777777" w:rsidR="00FD0100" w:rsidRPr="00A25B0C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utjecaj tehnologije na zdravlje i okoliš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603770" w14:paraId="5BEC0B93" w14:textId="77777777" w:rsidTr="00FD6E96">
        <w:tc>
          <w:tcPr>
            <w:tcW w:w="15668" w:type="dxa"/>
            <w:gridSpan w:val="6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</w:tcPr>
          <w:p w14:paraId="0AE05A12" w14:textId="77777777" w:rsidR="00FD0100" w:rsidRPr="0064654D" w:rsidRDefault="00FD0100" w:rsidP="00FD6E96">
            <w:pPr>
              <w:jc w:val="center"/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PID OŠ B.3.2. Učenik zaključuje o promjenama i odnosima u prirodi te međusobnoj ovisnosti živih bića i prostora na primjerima iz svog okoliša.</w:t>
            </w:r>
          </w:p>
        </w:tc>
      </w:tr>
      <w:tr w:rsidR="00FD0100" w:rsidRPr="00603770" w14:paraId="27D3AA64" w14:textId="77777777" w:rsidTr="00FD6E96">
        <w:tc>
          <w:tcPr>
            <w:tcW w:w="265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0984F899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4D41B22A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14" w:type="dxa"/>
          </w:tcPr>
          <w:p w14:paraId="6C5CD204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515" w:type="dxa"/>
          </w:tcPr>
          <w:p w14:paraId="3FF1DEB6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53" w:type="dxa"/>
          </w:tcPr>
          <w:p w14:paraId="3CF9BE50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53" w:type="dxa"/>
          </w:tcPr>
          <w:p w14:paraId="5406E6DE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FD0100" w:rsidRPr="00B4176C" w14:paraId="3432E641" w14:textId="77777777" w:rsidTr="00FD6E96">
        <w:tc>
          <w:tcPr>
            <w:tcW w:w="2654" w:type="dxa"/>
            <w:tcBorders>
              <w:right w:val="double" w:sz="12" w:space="0" w:color="auto"/>
            </w:tcBorders>
          </w:tcPr>
          <w:p w14:paraId="7E3C8CB3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biljaka i životinja za život ljudi i daje vlastite primjere.</w:t>
            </w:r>
          </w:p>
          <w:p w14:paraId="73EEAF14" w14:textId="77777777" w:rsidR="00FD0100" w:rsidRPr="00101910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26BF7C71" w14:textId="77777777" w:rsidR="00FD0100" w:rsidRPr="003B238A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opisuje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biljaka i životinja za život ljudi i daje vlastite primjere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koje dovodi uvezu.</w:t>
            </w:r>
          </w:p>
          <w:p w14:paraId="1B15BD5D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2C0E691C" w14:textId="77777777" w:rsidR="00FD0100" w:rsidRPr="003B238A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važnost biljaka i životinja za život ljudi i daje vlastite primjere.</w:t>
            </w:r>
          </w:p>
          <w:p w14:paraId="3FE32639" w14:textId="77777777" w:rsidR="00FD0100" w:rsidRPr="001F6346" w:rsidRDefault="00FD0100" w:rsidP="00FD6E9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083E2463" w14:textId="77777777" w:rsidR="00FD0100" w:rsidRPr="00564FCB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biljaka i životinja za život ljudi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</w:t>
            </w: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daje vlastite primjere.</w:t>
            </w:r>
          </w:p>
          <w:p w14:paraId="5306AEF9" w14:textId="77777777" w:rsidR="00FD0100" w:rsidRPr="005D66C4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42736B76" w14:textId="77777777" w:rsidR="00FD0100" w:rsidRPr="0072039D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važnost biljaka i životinja za život ljudi</w:t>
            </w:r>
          </w:p>
        </w:tc>
        <w:tc>
          <w:tcPr>
            <w:tcW w:w="2653" w:type="dxa"/>
          </w:tcPr>
          <w:p w14:paraId="60EE6203" w14:textId="77777777" w:rsidR="00FD0100" w:rsidRPr="003B238A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važnost biljaka i životinja za život ljudi i daje vlastite primjere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09001FCB" w14:textId="77777777" w:rsidTr="00FD6E96">
        <w:tc>
          <w:tcPr>
            <w:tcW w:w="2654" w:type="dxa"/>
            <w:tcBorders>
              <w:right w:val="double" w:sz="12" w:space="0" w:color="auto"/>
            </w:tcBorders>
          </w:tcPr>
          <w:p w14:paraId="1FB82B4D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čovjeka.</w:t>
            </w:r>
          </w:p>
          <w:p w14:paraId="7761DAB9" w14:textId="77777777" w:rsidR="00FD0100" w:rsidRPr="00B4176C" w:rsidRDefault="00FD0100" w:rsidP="00FD6E9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0010DC6E" w14:textId="77777777" w:rsidR="00FD0100" w:rsidRPr="007319DD" w:rsidRDefault="00FD0100" w:rsidP="00FD6E9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daje primjere.</w:t>
            </w:r>
          </w:p>
        </w:tc>
        <w:tc>
          <w:tcPr>
            <w:tcW w:w="2514" w:type="dxa"/>
          </w:tcPr>
          <w:p w14:paraId="21E506C2" w14:textId="77777777" w:rsidR="00FD0100" w:rsidRPr="003B238A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čovjeka.</w:t>
            </w:r>
          </w:p>
          <w:p w14:paraId="6A410D0D" w14:textId="77777777" w:rsidR="00FD0100" w:rsidRPr="001F6346" w:rsidRDefault="00FD0100" w:rsidP="00FD6E9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5C9EABA0" w14:textId="77777777" w:rsidR="00FD0100" w:rsidRPr="003B238A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međuovisnost biljnoga i životinjskoga svijeta i čovjeka.</w:t>
            </w:r>
          </w:p>
          <w:p w14:paraId="4E2AF549" w14:textId="77777777" w:rsidR="00FD0100" w:rsidRPr="00633605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6110DB64" w14:textId="77777777" w:rsidR="00FD0100" w:rsidRPr="003B238A" w:rsidRDefault="00FD0100" w:rsidP="00FD6E96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Prema zadanim primjerima p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međuovisnost biljnoga i životinjskoga svijeta i čovjeka.</w:t>
            </w:r>
          </w:p>
          <w:p w14:paraId="5EBD7E6B" w14:textId="77777777" w:rsidR="00FD0100" w:rsidRPr="00F4081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26A7A8B6" w14:textId="77777777" w:rsidR="00FD0100" w:rsidRPr="003B238A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5276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međuovisnost biljnoga i životinjskoga svijeta i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651B6EE2" w14:textId="77777777" w:rsidTr="00FD6E96">
        <w:tc>
          <w:tcPr>
            <w:tcW w:w="2654" w:type="dxa"/>
            <w:tcBorders>
              <w:right w:val="double" w:sz="12" w:space="0" w:color="auto"/>
            </w:tcBorders>
          </w:tcPr>
          <w:p w14:paraId="64D061C5" w14:textId="77777777" w:rsidR="00FD0100" w:rsidRPr="00052768" w:rsidRDefault="00FD0100" w:rsidP="00FD6E9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052768">
              <w:rPr>
                <w:rFonts w:eastAsia="Times New Roman" w:cstheme="minorHAnsi"/>
                <w:sz w:val="24"/>
                <w:szCs w:val="24"/>
                <w:lang w:eastAsia="hr-HR"/>
              </w:rPr>
              <w:t>Objašnjava povezanost staništa i uvjeta u okolišu s promjenama u biljnome i životinjskome svijetu u zavičaju.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2943B728" w14:textId="77777777" w:rsidR="00FD0100" w:rsidRPr="007319DD" w:rsidRDefault="00FD0100" w:rsidP="00FD6E9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Nabraja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povezanost staništa i uvjeta u okolišu s promjenama u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biljnome i životinjskome svijetu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</w:tcPr>
          <w:p w14:paraId="25D64549" w14:textId="77777777" w:rsidR="00FD0100" w:rsidRPr="001F6346" w:rsidRDefault="00FD0100" w:rsidP="00FD6E9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Nabraja i opisuje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povezanost staništa i uvjeta u okolišu s promjenama u biljnome i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životinjskome svijetu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5" w:type="dxa"/>
          </w:tcPr>
          <w:p w14:paraId="282CCD80" w14:textId="77777777" w:rsidR="00FD0100" w:rsidRPr="00CE3A92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Nabraja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povezanost staništa i uvjeta u okolišu s promjenama u biljnome i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životinjskome svijetu u zavičaju.</w:t>
            </w:r>
          </w:p>
        </w:tc>
        <w:tc>
          <w:tcPr>
            <w:tcW w:w="2653" w:type="dxa"/>
          </w:tcPr>
          <w:p w14:paraId="59D46205" w14:textId="77777777" w:rsidR="00FD0100" w:rsidRPr="00F4081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Isključivo uz navođenje i postavljanje jednoznačnih pitanja nabraja 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povezanost staništa i uvjeta u 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okolišu s promjenama u biljnome i životinjskome svijetu u zavičaju.</w:t>
            </w:r>
          </w:p>
        </w:tc>
        <w:tc>
          <w:tcPr>
            <w:tcW w:w="2653" w:type="dxa"/>
          </w:tcPr>
          <w:p w14:paraId="43C12E56" w14:textId="77777777" w:rsidR="00FD0100" w:rsidRPr="003B238A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5276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objašnjava međuovisnost biljnoga i životinjskoga svijeta i </w:t>
            </w:r>
            <w:r w:rsidRPr="0005276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19C64570" w14:textId="77777777" w:rsidTr="00FD6E96">
        <w:tc>
          <w:tcPr>
            <w:tcW w:w="2654" w:type="dxa"/>
            <w:tcBorders>
              <w:bottom w:val="single" w:sz="4" w:space="0" w:color="auto"/>
              <w:right w:val="double" w:sz="12" w:space="0" w:color="auto"/>
            </w:tcBorders>
          </w:tcPr>
          <w:p w14:paraId="6879C58A" w14:textId="77777777" w:rsidR="00FD0100" w:rsidRPr="00381332" w:rsidRDefault="00FD0100" w:rsidP="00FD6E96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Zaključuje o uzrocima i posljedicama u procesima u prirodi npr. truljenja, sušenja, gorenja, otapanja, miješanja i sl.</w:t>
            </w:r>
          </w:p>
        </w:tc>
        <w:tc>
          <w:tcPr>
            <w:tcW w:w="2679" w:type="dxa"/>
            <w:tcBorders>
              <w:left w:val="double" w:sz="12" w:space="0" w:color="auto"/>
              <w:bottom w:val="single" w:sz="4" w:space="0" w:color="auto"/>
            </w:tcBorders>
          </w:tcPr>
          <w:p w14:paraId="229C3F7D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 o uzrocima i posljedicama u procesima u prirodi npr. truljenja, sušenja, gorenja, otapanja, miješanja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zaključke. 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F3C57A7" w14:textId="77777777" w:rsidR="00FD0100" w:rsidRPr="001F6346" w:rsidRDefault="00FD0100" w:rsidP="00FD6E9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kraćem navođenju od strane učitelja z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aključuje o uzrocima i posljedicama u procesima u prirodi npr. truljenja, sušenja, gorenja, otapanja, miješanja i sl.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8FB992E" w14:textId="77777777" w:rsidR="00FD0100" w:rsidRPr="00CE3A92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uzroke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i posljedic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procesima u prirodi npr. truljenja, sušenja, gorenja, otapanja, miješanja i sl.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573048AF" w14:textId="77777777" w:rsidR="00FD0100" w:rsidRPr="00CE3A92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Metodom pokušaja i pogrešaka djelomično prepoznaje uzroke 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 posljedice u procesima u prirodi npr. truljenja, sušenja, gorenja, otapanja, miješanja i sl.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72614CA5" w14:textId="77777777" w:rsidR="00FD0100" w:rsidRPr="003B238A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zaključuje o uzrocima i posljedicama u procesima u prirodi npr. truljenja, sušenja, gorenja, otapanja, miješanja i sl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603770" w14:paraId="6F6C434E" w14:textId="77777777" w:rsidTr="00FD6E96">
        <w:trPr>
          <w:trHeight w:val="169"/>
        </w:trPr>
        <w:tc>
          <w:tcPr>
            <w:tcW w:w="15668" w:type="dxa"/>
            <w:gridSpan w:val="6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</w:tcPr>
          <w:p w14:paraId="666297F3" w14:textId="77777777" w:rsidR="00FD0100" w:rsidRPr="0064654D" w:rsidRDefault="00FD0100" w:rsidP="00FD6E96">
            <w:pPr>
              <w:jc w:val="center"/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PID OŠ B.3.3. Učenik se snalazi u promjenama i odnosima tijekom vremenskih ciklusa te analizira povezanost vremenskih ciklusa s događajima i važnim osobama u zavičaju.</w:t>
            </w:r>
          </w:p>
        </w:tc>
      </w:tr>
      <w:tr w:rsidR="00FD0100" w:rsidRPr="00603770" w14:paraId="0777CAE8" w14:textId="77777777" w:rsidTr="00FD6E96">
        <w:trPr>
          <w:trHeight w:val="169"/>
        </w:trPr>
        <w:tc>
          <w:tcPr>
            <w:tcW w:w="265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275EF51C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00EDEAB3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14" w:type="dxa"/>
          </w:tcPr>
          <w:p w14:paraId="425178FE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515" w:type="dxa"/>
          </w:tcPr>
          <w:p w14:paraId="4A9B894E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53" w:type="dxa"/>
          </w:tcPr>
          <w:p w14:paraId="4BEF6341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53" w:type="dxa"/>
          </w:tcPr>
          <w:p w14:paraId="39BFA05C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FD0100" w:rsidRPr="00B4176C" w14:paraId="64B7F924" w14:textId="77777777" w:rsidTr="00FD6E96">
        <w:tc>
          <w:tcPr>
            <w:tcW w:w="2654" w:type="dxa"/>
            <w:tcBorders>
              <w:right w:val="double" w:sz="12" w:space="0" w:color="auto"/>
            </w:tcBorders>
          </w:tcPr>
          <w:p w14:paraId="19AFE5D3" w14:textId="77777777" w:rsidR="00FD0100" w:rsidRPr="00066407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svoje prvo desetljeće i na vremenskoj crti ili lenti vremena prikazuje značajne događaje u svome životu. 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0C108455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pisuje svoje prvo desetljeće i na vremenskoj crti ili lenti vremena prikazuje značajne događaje u svome životu.</w:t>
            </w:r>
          </w:p>
        </w:tc>
        <w:tc>
          <w:tcPr>
            <w:tcW w:w="2514" w:type="dxa"/>
          </w:tcPr>
          <w:p w14:paraId="70B15897" w14:textId="77777777" w:rsidR="00FD0100" w:rsidRPr="00E547F3" w:rsidRDefault="00FD0100" w:rsidP="00FD6E9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većoj mjeri uspješno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pisuje svoje prvo desetljeće i na vremenskoj crti ili lenti vremena prikazuje značajne događaje u svome životu.</w:t>
            </w:r>
          </w:p>
        </w:tc>
        <w:tc>
          <w:tcPr>
            <w:tcW w:w="2515" w:type="dxa"/>
          </w:tcPr>
          <w:p w14:paraId="5EA07D08" w14:textId="77777777" w:rsidR="00FD0100" w:rsidRPr="00CE3A92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Slijedeći primjer ili izlaganje suučenika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pisuje svoje prvo desetljeće i na vremenskoj crti ili lenti vremena prikazuje značajne događaje u svome životu.</w:t>
            </w:r>
          </w:p>
        </w:tc>
        <w:tc>
          <w:tcPr>
            <w:tcW w:w="2653" w:type="dxa"/>
          </w:tcPr>
          <w:p w14:paraId="4DE99690" w14:textId="77777777" w:rsidR="00FD0100" w:rsidRPr="00AC1AC5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Postavljanjem jednoznačnih pitanja o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svoje prvo desetljeće i na vremenskoj crti ili lenti vremena prikazuje značajne događaje u svome životu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uz pomoć.</w:t>
            </w:r>
          </w:p>
        </w:tc>
        <w:tc>
          <w:tcPr>
            <w:tcW w:w="2653" w:type="dxa"/>
          </w:tcPr>
          <w:p w14:paraId="1541F96B" w14:textId="77777777" w:rsidR="00FD0100" w:rsidRDefault="00FD0100" w:rsidP="00FD6E9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svoje prvo desetljeće i na vremenskoj crti ili lenti vremena prikazuje značajne događaje u svome životu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F0A2EF4" w14:textId="77777777" w:rsidR="00FD010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FD0100" w:rsidRPr="00B4176C" w14:paraId="574D84C7" w14:textId="77777777" w:rsidTr="00FD6E96">
        <w:tc>
          <w:tcPr>
            <w:tcW w:w="2654" w:type="dxa"/>
            <w:tcBorders>
              <w:right w:val="double" w:sz="12" w:space="0" w:color="auto"/>
            </w:tcBorders>
          </w:tcPr>
          <w:p w14:paraId="00DDC441" w14:textId="77777777" w:rsidR="00FD0100" w:rsidRPr="00381332" w:rsidRDefault="00FD0100" w:rsidP="00FD6E96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prošlost i sadašnjost i predviđa promjene i odnose u budućnosti.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56BEB3D9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Uspoređuje prošlost i sadašnjost i predviđa promjene i odnose u budućnosti.</w:t>
            </w:r>
          </w:p>
        </w:tc>
        <w:tc>
          <w:tcPr>
            <w:tcW w:w="2514" w:type="dxa"/>
          </w:tcPr>
          <w:p w14:paraId="6D067B8D" w14:textId="77777777" w:rsidR="00FD0100" w:rsidRPr="00E547F3" w:rsidRDefault="00FD0100" w:rsidP="00FD6E9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Čineći manje greške u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spoređuje prošlost i sadašnjost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predviđa promjene i odnose u budućnosti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5" w:type="dxa"/>
          </w:tcPr>
          <w:p w14:paraId="2CBEAEDC" w14:textId="77777777" w:rsidR="00FD0100" w:rsidRPr="00CE3A92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spoređuje prošlost i sadašnjost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pomoć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predviđa promjene i odnose u budućnosti</w:t>
            </w:r>
          </w:p>
        </w:tc>
        <w:tc>
          <w:tcPr>
            <w:tcW w:w="2653" w:type="dxa"/>
          </w:tcPr>
          <w:p w14:paraId="2A46F149" w14:textId="77777777" w:rsidR="00FD0100" w:rsidRPr="00AC1AC5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i uz pomoć u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spoređuje prošlost i sadašnjost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ali ne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predviđa promjene i odnose u budućnosti.</w:t>
            </w:r>
          </w:p>
        </w:tc>
        <w:tc>
          <w:tcPr>
            <w:tcW w:w="2653" w:type="dxa"/>
          </w:tcPr>
          <w:p w14:paraId="7EA33C4E" w14:textId="77777777" w:rsidR="00FD0100" w:rsidRPr="005C4A28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uspoređuje prošlost i sadašnjost i predviđa promjene i odnose u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budućnosti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078B086D" w14:textId="77777777" w:rsidTr="00FD6E96">
        <w:tc>
          <w:tcPr>
            <w:tcW w:w="2654" w:type="dxa"/>
            <w:tcBorders>
              <w:right w:val="double" w:sz="12" w:space="0" w:color="auto"/>
            </w:tcBorders>
          </w:tcPr>
          <w:p w14:paraId="53EBBDA7" w14:textId="77777777" w:rsidR="00FD0100" w:rsidRPr="00381332" w:rsidRDefault="00FD0100" w:rsidP="00FD6E96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Raspravlja o utjecaju događaja, osoba i promjena na sadašnji i budući život čovjeka.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15D79712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Raspravlja o utjecaju događaja, osoba i promjena na sadašnji i budući život čovjeka.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izvodi zaključke o utjecaju pojedinaca na život čovjeka u sadašnjosti i budućnosti.</w:t>
            </w:r>
          </w:p>
        </w:tc>
        <w:tc>
          <w:tcPr>
            <w:tcW w:w="2514" w:type="dxa"/>
          </w:tcPr>
          <w:p w14:paraId="0ACB5A7E" w14:textId="77777777" w:rsidR="00FD0100" w:rsidRPr="00E547F3" w:rsidRDefault="00FD0100" w:rsidP="00FD6E9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r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aspravlja o utjecaju događaja, osoba i promjena na sadašnji i budući život čovjeka.</w:t>
            </w:r>
          </w:p>
        </w:tc>
        <w:tc>
          <w:tcPr>
            <w:tcW w:w="2515" w:type="dxa"/>
          </w:tcPr>
          <w:p w14:paraId="365B5C28" w14:textId="77777777" w:rsidR="00FD0100" w:rsidRPr="00CE3A92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raspravi slušanjem o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utjecaju događaja, osoba i promjena na sadašnji i budući život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ne iznosi svoja stajališta ili zaključke.</w:t>
            </w:r>
          </w:p>
        </w:tc>
        <w:tc>
          <w:tcPr>
            <w:tcW w:w="2653" w:type="dxa"/>
          </w:tcPr>
          <w:p w14:paraId="69EB2FD6" w14:textId="77777777" w:rsidR="00FD0100" w:rsidRPr="00AC1AC5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Sluša raspravu o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utjecaju događaja, osoba i promjena na sadašnji i budući život čovjeka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ne sudjeluje niti raspravlja o istome.</w:t>
            </w:r>
          </w:p>
        </w:tc>
        <w:tc>
          <w:tcPr>
            <w:tcW w:w="2653" w:type="dxa"/>
          </w:tcPr>
          <w:p w14:paraId="7E97259E" w14:textId="77777777" w:rsidR="00FD0100" w:rsidRPr="005C4A28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utjecaju događaja, osoba i promjena na sadašnji i budući život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759C40F3" w14:textId="77777777" w:rsidTr="00FD6E96">
        <w:tc>
          <w:tcPr>
            <w:tcW w:w="2654" w:type="dxa"/>
            <w:tcBorders>
              <w:right w:val="double" w:sz="12" w:space="0" w:color="auto"/>
            </w:tcBorders>
          </w:tcPr>
          <w:p w14:paraId="7BCEF1F8" w14:textId="77777777" w:rsidR="00FD0100" w:rsidRPr="00381332" w:rsidRDefault="00FD0100" w:rsidP="00FD6E96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 u budućnosti služeći se kalendarom, vremenskom crtom, crtežom i sl., uz korištenje digitalnih interaktivnih usluga (geografske karte, vremenska prognoza…), IKT-a, ovisno o uvjetima.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4D25B606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 u budućnosti služeći se kalendarom, vremenskom crtom, crtežom i sl., uz korištenje digitalnih interaktivnih usluga (geografske karte, vremenska prognoza…), IKT-a, ovisno o uvjetima.</w:t>
            </w:r>
          </w:p>
        </w:tc>
        <w:tc>
          <w:tcPr>
            <w:tcW w:w="2514" w:type="dxa"/>
          </w:tcPr>
          <w:p w14:paraId="3AC4D2A1" w14:textId="77777777" w:rsidR="00FD0100" w:rsidRPr="00E547F3" w:rsidRDefault="00FD0100" w:rsidP="00FD6E9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manji poticaj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budućnosti služeći se kalendarom, vremenskom crtom, crtežom i sl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5" w:type="dxa"/>
          </w:tcPr>
          <w:p w14:paraId="2BD14B26" w14:textId="77777777" w:rsidR="00FD0100" w:rsidRPr="00CE3A92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predložak p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rikazuje događaje, osobe i promjene u zavičaju tijekom prošlosti i sadašnjosti služeći se kalendarom, vremenskom crtom, crtežom i sl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Teže ih samostalno predviđa u budućnosti.</w:t>
            </w:r>
          </w:p>
        </w:tc>
        <w:tc>
          <w:tcPr>
            <w:tcW w:w="2653" w:type="dxa"/>
          </w:tcPr>
          <w:p w14:paraId="173CB06C" w14:textId="77777777" w:rsidR="00FD0100" w:rsidRPr="00AC1AC5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na gotovom prikazu (lenti ili vremenskoj crti, crtežu i slično)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događaje, osobe i promjene u zavičaju tijekom prošlosti i sadašnjosti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ih slabo predviđa u budućnosti.</w:t>
            </w:r>
          </w:p>
        </w:tc>
        <w:tc>
          <w:tcPr>
            <w:tcW w:w="2653" w:type="dxa"/>
          </w:tcPr>
          <w:p w14:paraId="0E48DAE1" w14:textId="77777777" w:rsidR="00FD0100" w:rsidRDefault="00FD0100" w:rsidP="00FD6E9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prikazuje događaje, osobe i promjene u zavičaju tijekom prošlosti i sadašnjosti te ih predviđa u budućnosti služeći se kalendarom, vremenskom crtom, crtežom i sl., uz korištenje digitalnih interaktivnih usluga </w:t>
            </w:r>
            <w:proofErr w:type="spellStart"/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ikt</w:t>
            </w:r>
            <w:proofErr w:type="spellEnd"/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-a, ovisno o uvjetima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C01B3B2" w14:textId="77777777" w:rsidR="00FD0100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  <w:p w14:paraId="085771DC" w14:textId="77777777" w:rsidR="00FD0100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  <w:p w14:paraId="1DB7AF42" w14:textId="77777777" w:rsidR="00FD010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ACB4282" w14:textId="77777777" w:rsidR="00FD010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2C32C4C" w14:textId="77777777" w:rsidR="00FD010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4874CDB" w14:textId="77777777" w:rsidR="00FD0100" w:rsidRPr="005C4A28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FD0100" w:rsidRPr="00603770" w14:paraId="45B1575D" w14:textId="77777777" w:rsidTr="00FD6E96">
        <w:trPr>
          <w:trHeight w:val="169"/>
        </w:trPr>
        <w:tc>
          <w:tcPr>
            <w:tcW w:w="15668" w:type="dxa"/>
            <w:gridSpan w:val="6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</w:tcPr>
          <w:p w14:paraId="0674B0DA" w14:textId="77777777" w:rsidR="00FD0100" w:rsidRPr="000D0E62" w:rsidRDefault="00FD0100" w:rsidP="00FD6E96">
            <w:pPr>
              <w:jc w:val="center"/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PID OŠ B.3.4. Učenik se snalazi u prostoru, tumači plan mjesta i kartu zavičaja, izrađuje plan neposrednoga okružja i zaključuje o povezanosti prostornih obilježja zavičaja i načina života ljudi.</w:t>
            </w:r>
          </w:p>
        </w:tc>
      </w:tr>
      <w:tr w:rsidR="00FD0100" w:rsidRPr="00603770" w14:paraId="2DDD1099" w14:textId="77777777" w:rsidTr="00FD6E96">
        <w:trPr>
          <w:trHeight w:val="169"/>
        </w:trPr>
        <w:tc>
          <w:tcPr>
            <w:tcW w:w="265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3F715F28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7B5C493C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14" w:type="dxa"/>
          </w:tcPr>
          <w:p w14:paraId="1E727C7C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515" w:type="dxa"/>
          </w:tcPr>
          <w:p w14:paraId="291E53ED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53" w:type="dxa"/>
          </w:tcPr>
          <w:p w14:paraId="0B866B64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53" w:type="dxa"/>
          </w:tcPr>
          <w:p w14:paraId="3ED288F6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FD0100" w:rsidRPr="00B4176C" w14:paraId="2454283C" w14:textId="77777777" w:rsidTr="00FD6E96">
        <w:tc>
          <w:tcPr>
            <w:tcW w:w="2654" w:type="dxa"/>
            <w:tcBorders>
              <w:right w:val="double" w:sz="12" w:space="0" w:color="auto"/>
            </w:tcBorders>
          </w:tcPr>
          <w:p w14:paraId="14D27F26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Snalazi se u zavičajnome prostoru prema glavnim i sporednim stranama svijeta.</w:t>
            </w:r>
          </w:p>
          <w:p w14:paraId="6A6485CE" w14:textId="77777777" w:rsidR="00FD0100" w:rsidRPr="00381332" w:rsidRDefault="00FD0100" w:rsidP="00FD6E96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2D6E2819" w14:textId="77777777" w:rsidR="00FD0100" w:rsidRPr="005C4A28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Snalazi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 lakoćom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zavičajnome prostoru prema glavnim i sporednim stranama svijeta.</w:t>
            </w:r>
          </w:p>
          <w:p w14:paraId="76050F03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3B1DCE51" w14:textId="77777777" w:rsidR="00FD0100" w:rsidRPr="005C4A28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Snalazi se u zavičajnome prostoru prema glavnim i sporednim stranama svijeta.</w:t>
            </w:r>
          </w:p>
          <w:p w14:paraId="0180C662" w14:textId="77777777" w:rsidR="00FD0100" w:rsidRPr="00E547F3" w:rsidRDefault="00FD0100" w:rsidP="00FD6E9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44473F9E" w14:textId="77777777" w:rsidR="00FD0100" w:rsidRPr="005C4A28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se s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nalazi u zavičajnome prostoru prema glavnim i sporednim stranama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 kraće navođenje.</w:t>
            </w:r>
          </w:p>
          <w:p w14:paraId="7C607C11" w14:textId="77777777" w:rsidR="00FD0100" w:rsidRPr="00CE3A92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1C84A485" w14:textId="77777777" w:rsidR="00FD0100" w:rsidRPr="00AC1AC5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se snalazi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 zavičajnome prostoru prema glavnim i sporednim stranama 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nakon opetovanog ponavljanja.</w:t>
            </w:r>
          </w:p>
        </w:tc>
        <w:tc>
          <w:tcPr>
            <w:tcW w:w="2653" w:type="dxa"/>
          </w:tcPr>
          <w:p w14:paraId="27A83E09" w14:textId="77777777" w:rsidR="00FD0100" w:rsidRPr="001B1AA7" w:rsidRDefault="00FD0100" w:rsidP="00FD6E96">
            <w:pPr>
              <w:rPr>
                <w:rFonts w:cstheme="minorHAnsi"/>
                <w:i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</w:p>
          <w:p w14:paraId="7C60B030" w14:textId="77777777" w:rsidR="00FD0100" w:rsidRPr="005C4A28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snalazi se u zavičajnome prostoru prema glavnim i sporednim stranama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0B70C8EE" w14:textId="77777777" w:rsidTr="00FD6E96">
        <w:tc>
          <w:tcPr>
            <w:tcW w:w="2654" w:type="dxa"/>
            <w:tcBorders>
              <w:right w:val="double" w:sz="12" w:space="0" w:color="auto"/>
            </w:tcBorders>
          </w:tcPr>
          <w:p w14:paraId="4B9856F2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(legendi).</w:t>
            </w:r>
          </w:p>
          <w:p w14:paraId="2E4C50E4" w14:textId="77777777" w:rsidR="00FD0100" w:rsidRPr="00381332" w:rsidRDefault="00FD0100" w:rsidP="00FD6E96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40C7FF8A" w14:textId="77777777" w:rsidR="00FD0100" w:rsidRPr="005247B6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(legendi).</w:t>
            </w:r>
          </w:p>
          <w:p w14:paraId="53A31A43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333360F8" w14:textId="77777777" w:rsidR="00FD0100" w:rsidRPr="00E547F3" w:rsidRDefault="00FD0100" w:rsidP="00FD6E9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poneke greške.</w:t>
            </w:r>
          </w:p>
        </w:tc>
        <w:tc>
          <w:tcPr>
            <w:tcW w:w="2515" w:type="dxa"/>
          </w:tcPr>
          <w:p w14:paraId="551BE1C2" w14:textId="77777777" w:rsidR="00FD0100" w:rsidRPr="005247B6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č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ita i tumači plan mjesta prema tumaču znakova (legendi).</w:t>
            </w:r>
          </w:p>
          <w:p w14:paraId="29B0BD40" w14:textId="77777777" w:rsidR="00FD0100" w:rsidRPr="00CE3A92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7C58F7B2" w14:textId="77777777" w:rsidR="00FD0100" w:rsidRPr="005247B6" w:rsidRDefault="00FD0100" w:rsidP="00FD6E96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Metodom pokušaja i pogrešaka d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jelomično čita i tumači plan mjesta prema tumaču znakova (legendi).</w:t>
            </w:r>
          </w:p>
          <w:p w14:paraId="7C235162" w14:textId="77777777" w:rsidR="00FD0100" w:rsidRPr="00AC1AC5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71F62831" w14:textId="77777777" w:rsidR="00FD0100" w:rsidRPr="005247B6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i tumači plan mjesta prema tumaču znakova (legendi)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0CFDCAF6" w14:textId="77777777" w:rsidTr="00FD6E96">
        <w:tc>
          <w:tcPr>
            <w:tcW w:w="2654" w:type="dxa"/>
            <w:tcBorders>
              <w:right w:val="double" w:sz="12" w:space="0" w:color="auto"/>
            </w:tcBorders>
          </w:tcPr>
          <w:p w14:paraId="00D8FFF2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planom.</w:t>
            </w:r>
          </w:p>
          <w:p w14:paraId="1FDFA435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61AB4F0F" w14:textId="77777777" w:rsidR="00FD0100" w:rsidRPr="005247B6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se i bez greške snalazi na planu i k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reće od točke A do točke B koristeći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se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planom.</w:t>
            </w:r>
          </w:p>
          <w:p w14:paraId="0404D492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485BA63A" w14:textId="77777777" w:rsidR="00FD0100" w:rsidRPr="00E547F3" w:rsidRDefault="00FD0100" w:rsidP="00FD6E9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povremeno tražeći pomoć.</w:t>
            </w:r>
          </w:p>
        </w:tc>
        <w:tc>
          <w:tcPr>
            <w:tcW w:w="2515" w:type="dxa"/>
          </w:tcPr>
          <w:p w14:paraId="7F04D9F4" w14:textId="77777777" w:rsidR="00FD0100" w:rsidRPr="00CE3A92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jasno određene upute. </w:t>
            </w:r>
          </w:p>
        </w:tc>
        <w:tc>
          <w:tcPr>
            <w:tcW w:w="2653" w:type="dxa"/>
          </w:tcPr>
          <w:p w14:paraId="782A7281" w14:textId="77777777" w:rsidR="00FD0100" w:rsidRPr="005247B6" w:rsidRDefault="00FD0100" w:rsidP="00FD6E96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Povremeno i dosta slabo se k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reće  od točke A do točke B koristeći se planom.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Upute trebaju biti jasne i jednoznačne.</w:t>
            </w:r>
          </w:p>
          <w:p w14:paraId="0F77AB4A" w14:textId="77777777" w:rsidR="00FD0100" w:rsidRPr="00CE3A92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7CF2E310" w14:textId="77777777" w:rsidR="00FD010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kreće se od točke a do točke b koristeći se planom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4C744CD4" w14:textId="77777777" w:rsidTr="00FD6E96">
        <w:tc>
          <w:tcPr>
            <w:tcW w:w="2654" w:type="dxa"/>
            <w:tcBorders>
              <w:right w:val="double" w:sz="12" w:space="0" w:color="auto"/>
            </w:tcBorders>
          </w:tcPr>
          <w:p w14:paraId="7F5FF370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Izrađuje/prikazuje plan neposrednoga okružja različitim načinima.</w:t>
            </w:r>
          </w:p>
          <w:p w14:paraId="1F0B191C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07CEFFBF" w14:textId="77777777" w:rsidR="00FD0100" w:rsidRPr="005247B6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Izrađuje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prikazuje plan neposrednoga okružja različitim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(tlocrtom, digitalnim snimkom, crtežom i slično).</w:t>
            </w:r>
          </w:p>
          <w:p w14:paraId="2B35FB2F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50F207C6" w14:textId="77777777" w:rsidR="00FD0100" w:rsidRPr="00E547F3" w:rsidRDefault="00FD0100" w:rsidP="00FD6E9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rikazuje plan neposrednoga okružja različitim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(tlocrt i crtež).</w:t>
            </w:r>
          </w:p>
        </w:tc>
        <w:tc>
          <w:tcPr>
            <w:tcW w:w="2515" w:type="dxa"/>
          </w:tcPr>
          <w:p w14:paraId="70211EA1" w14:textId="77777777" w:rsidR="00FD0100" w:rsidRPr="00CE3A92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plan neposrednoga okružja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jednostavan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(na primjer tlocrtom).</w:t>
            </w:r>
          </w:p>
        </w:tc>
        <w:tc>
          <w:tcPr>
            <w:tcW w:w="2653" w:type="dxa"/>
          </w:tcPr>
          <w:p w14:paraId="41A0EF50" w14:textId="77777777" w:rsidR="00FD0100" w:rsidRPr="00CE3A92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Prepoznaje, ali samostalno ne p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rikazuje plan neposrednoga okružja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ni 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 jednostavan način.</w:t>
            </w:r>
          </w:p>
        </w:tc>
        <w:tc>
          <w:tcPr>
            <w:tcW w:w="2653" w:type="dxa"/>
          </w:tcPr>
          <w:p w14:paraId="5609AE65" w14:textId="77777777" w:rsidR="00FD0100" w:rsidRPr="005247B6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izrađuje/prikazuje plan neposrednoga okružja različitim načinima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00CD9156" w14:textId="77777777" w:rsidTr="00FD6E96">
        <w:tc>
          <w:tcPr>
            <w:tcW w:w="2654" w:type="dxa"/>
            <w:tcBorders>
              <w:right w:val="double" w:sz="12" w:space="0" w:color="auto"/>
            </w:tcBorders>
          </w:tcPr>
          <w:p w14:paraId="24B44FB0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utjecaj promjene stajališta i vremenskih uvjeta na obzor.</w:t>
            </w:r>
          </w:p>
          <w:p w14:paraId="3461D147" w14:textId="77777777" w:rsidR="00FD0100" w:rsidRPr="00381332" w:rsidRDefault="00FD0100" w:rsidP="00FD6E96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27A66F6E" w14:textId="77777777" w:rsidR="00FD0100" w:rsidRPr="005247B6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utjecaj promjene stajališta i vremenskih uvjeta na obzor.</w:t>
            </w:r>
          </w:p>
          <w:p w14:paraId="370D923F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1EB05913" w14:textId="77777777" w:rsidR="00FD0100" w:rsidRPr="005247B6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utjecaj promjene stajališta i vremenskih uvjeta na obzor.</w:t>
            </w:r>
          </w:p>
          <w:p w14:paraId="6E55EDBD" w14:textId="77777777" w:rsidR="00FD0100" w:rsidRPr="00E547F3" w:rsidRDefault="00FD0100" w:rsidP="00FD6E9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718E6292" w14:textId="77777777" w:rsidR="00FD0100" w:rsidRPr="005247B6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Prepoznaje utjecaj promjene stajališta i vremenskih uvjeta na obzor.</w:t>
            </w:r>
          </w:p>
          <w:p w14:paraId="7E685F11" w14:textId="77777777" w:rsidR="00FD0100" w:rsidRPr="00CE3A92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0513FBE7" w14:textId="77777777" w:rsidR="00FD0100" w:rsidRPr="00CE3A92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pomoć i pitanja koja navode na odgovor p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utjecaj promjene stajališta i vremenskih uvjeta na obzor.</w:t>
            </w:r>
          </w:p>
        </w:tc>
        <w:tc>
          <w:tcPr>
            <w:tcW w:w="2653" w:type="dxa"/>
          </w:tcPr>
          <w:p w14:paraId="6AB36F9C" w14:textId="77777777" w:rsidR="00FD0100" w:rsidRPr="005247B6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utjecaj promjene stajališta i vremenskih uvjeta na obzor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0DE21030" w14:textId="77777777" w:rsidTr="00FD6E96">
        <w:tc>
          <w:tcPr>
            <w:tcW w:w="2654" w:type="dxa"/>
            <w:tcBorders>
              <w:right w:val="double" w:sz="12" w:space="0" w:color="auto"/>
            </w:tcBorders>
          </w:tcPr>
          <w:p w14:paraId="694D45AA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geografsku kartu.</w:t>
            </w:r>
          </w:p>
          <w:p w14:paraId="54767827" w14:textId="77777777" w:rsidR="00FD0100" w:rsidRPr="00381332" w:rsidRDefault="00FD0100" w:rsidP="00FD6E96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5FEC5CF6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Čita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snalazi se na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geografsk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</w:tcPr>
          <w:p w14:paraId="09B73FAF" w14:textId="77777777" w:rsidR="00FD0100" w:rsidRPr="00E547F3" w:rsidRDefault="00FD0100" w:rsidP="00FD6E9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Čita geografsku kartu.</w:t>
            </w:r>
          </w:p>
        </w:tc>
        <w:tc>
          <w:tcPr>
            <w:tcW w:w="2515" w:type="dxa"/>
          </w:tcPr>
          <w:p w14:paraId="5612C8C8" w14:textId="77777777" w:rsidR="00FD0100" w:rsidRPr="009F5A5D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č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ita geografsku kartu.</w:t>
            </w:r>
          </w:p>
        </w:tc>
        <w:tc>
          <w:tcPr>
            <w:tcW w:w="2653" w:type="dxa"/>
          </w:tcPr>
          <w:p w14:paraId="29AD80F1" w14:textId="77777777" w:rsidR="00FD0100" w:rsidRPr="009F5A5D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Slabo ili gotovo nikako č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ita geografsku kartu.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Tek uz brojna ponavljanja označava i pokazuje ključne pojmove na karti.</w:t>
            </w:r>
          </w:p>
        </w:tc>
        <w:tc>
          <w:tcPr>
            <w:tcW w:w="2653" w:type="dxa"/>
          </w:tcPr>
          <w:p w14:paraId="003860B1" w14:textId="77777777" w:rsidR="00FD0100" w:rsidRPr="00C62F87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geografsku kartu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2785444D" w14:textId="77777777" w:rsidTr="00FD6E96">
        <w:tc>
          <w:tcPr>
            <w:tcW w:w="2654" w:type="dxa"/>
            <w:tcBorders>
              <w:right w:val="double" w:sz="12" w:space="0" w:color="auto"/>
            </w:tcBorders>
          </w:tcPr>
          <w:p w14:paraId="3493C985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prostorna (reljefna) obilježja zavičaja koja uvjetuju način života ljudi.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24A6D17C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nabraja i pokazuje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prostorna (reljefna) obilježja zavičaja koja uvjetuju način života ljudi.</w:t>
            </w:r>
          </w:p>
        </w:tc>
        <w:tc>
          <w:tcPr>
            <w:tcW w:w="2514" w:type="dxa"/>
          </w:tcPr>
          <w:p w14:paraId="2EBF49C1" w14:textId="77777777" w:rsidR="00FD0100" w:rsidRPr="00E547F3" w:rsidRDefault="00FD0100" w:rsidP="00FD6E9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nabraja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prostorna (reljefna) obilježja zavičaja koja uvjetuju način života ljudi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pokazuje ih uz manje greške.</w:t>
            </w:r>
          </w:p>
        </w:tc>
        <w:tc>
          <w:tcPr>
            <w:tcW w:w="2515" w:type="dxa"/>
          </w:tcPr>
          <w:p w14:paraId="7B7D446E" w14:textId="77777777" w:rsidR="00FD0100" w:rsidRPr="009F5A5D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Prepoznaje prostorna (reljefna) obilježja zavičaja koja uvjetuju način života ljudi.</w:t>
            </w:r>
          </w:p>
        </w:tc>
        <w:tc>
          <w:tcPr>
            <w:tcW w:w="2653" w:type="dxa"/>
          </w:tcPr>
          <w:p w14:paraId="0FB72F91" w14:textId="77777777" w:rsidR="00FD0100" w:rsidRDefault="00FD0100" w:rsidP="00FD6E96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Tek uz višebrojna ponavljanja p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prostorna (reljefna) obilježja zavičaja koja uvjetuju način života ljudi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ih i pokazuje ponavljajući za modelom.</w:t>
            </w:r>
          </w:p>
          <w:p w14:paraId="01A88E0B" w14:textId="77777777" w:rsidR="00FD0100" w:rsidRDefault="00FD0100" w:rsidP="00FD6E96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3A5DF099" w14:textId="77777777" w:rsidR="00FD0100" w:rsidRDefault="00FD0100" w:rsidP="00FD6E96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40E3E4B1" w14:textId="77777777" w:rsidR="00FD0100" w:rsidRDefault="00FD0100" w:rsidP="00FD6E96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01C927B5" w14:textId="77777777" w:rsidR="00FD0100" w:rsidRDefault="00FD0100" w:rsidP="00FD6E96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1D04F038" w14:textId="77777777" w:rsidR="00FD0100" w:rsidRDefault="00FD0100" w:rsidP="00FD6E96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6180674A" w14:textId="77777777" w:rsidR="00FD0100" w:rsidRDefault="00FD0100" w:rsidP="00FD6E96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160775A6" w14:textId="77777777" w:rsidR="00FD0100" w:rsidRPr="009F5A5D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37392D22" w14:textId="77777777" w:rsidR="00FD0100" w:rsidRPr="00C62F87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prostorna (reljefna) obilježja zavičaja koja uvjetuju način života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</w:tbl>
    <w:p w14:paraId="3E99F45F" w14:textId="77777777" w:rsidR="00FD0100" w:rsidRDefault="00FD0100" w:rsidP="00FD0100">
      <w:r>
        <w:br w:type="page"/>
      </w:r>
    </w:p>
    <w:tbl>
      <w:tblPr>
        <w:tblStyle w:val="TableGrid1"/>
        <w:tblW w:w="15668" w:type="dxa"/>
        <w:tblInd w:w="-998" w:type="dxa"/>
        <w:tblLook w:val="0480" w:firstRow="0" w:lastRow="0" w:firstColumn="1" w:lastColumn="0" w:noHBand="0" w:noVBand="1"/>
      </w:tblPr>
      <w:tblGrid>
        <w:gridCol w:w="2654"/>
        <w:gridCol w:w="2679"/>
        <w:gridCol w:w="2514"/>
        <w:gridCol w:w="2515"/>
        <w:gridCol w:w="2653"/>
        <w:gridCol w:w="2653"/>
      </w:tblGrid>
      <w:tr w:rsidR="00FD0100" w:rsidRPr="00603770" w14:paraId="547C28E7" w14:textId="77777777" w:rsidTr="00FD6E96">
        <w:trPr>
          <w:trHeight w:val="199"/>
        </w:trPr>
        <w:tc>
          <w:tcPr>
            <w:tcW w:w="15668" w:type="dxa"/>
            <w:gridSpan w:val="6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</w:tcPr>
          <w:p w14:paraId="3340B568" w14:textId="77777777" w:rsidR="00FD010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 w:rsidRPr="00DC0552">
              <w:rPr>
                <w:rFonts w:cstheme="minorHAnsi"/>
                <w:b/>
                <w:color w:val="C00000"/>
                <w:sz w:val="28"/>
              </w:rPr>
              <w:lastRenderedPageBreak/>
              <w:t>C: POJEDINAC I DRUŠTVO</w:t>
            </w:r>
          </w:p>
        </w:tc>
      </w:tr>
      <w:tr w:rsidR="00FD0100" w:rsidRPr="00603770" w14:paraId="5E8881F9" w14:textId="77777777" w:rsidTr="00FD6E96">
        <w:trPr>
          <w:trHeight w:val="199"/>
        </w:trPr>
        <w:tc>
          <w:tcPr>
            <w:tcW w:w="15668" w:type="dxa"/>
            <w:gridSpan w:val="6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</w:tcPr>
          <w:p w14:paraId="3A3A02C1" w14:textId="77777777" w:rsidR="00FD010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PID OŠ C.3.1. Učenik raspravlja o ulozi, utjecaju i važnosti zavičajnoga okružja u razvoju identiteta te utjecaju pojedinca na očuvanje baštine.</w:t>
            </w:r>
          </w:p>
        </w:tc>
      </w:tr>
      <w:tr w:rsidR="00FD0100" w:rsidRPr="00603770" w14:paraId="33463559" w14:textId="77777777" w:rsidTr="00FD6E96">
        <w:trPr>
          <w:trHeight w:val="199"/>
        </w:trPr>
        <w:tc>
          <w:tcPr>
            <w:tcW w:w="265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35EF21D2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31F15280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14" w:type="dxa"/>
          </w:tcPr>
          <w:p w14:paraId="11F6D0D8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515" w:type="dxa"/>
          </w:tcPr>
          <w:p w14:paraId="44B6A7DD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53" w:type="dxa"/>
          </w:tcPr>
          <w:p w14:paraId="2E52A85F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53" w:type="dxa"/>
          </w:tcPr>
          <w:p w14:paraId="34120B3F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FD0100" w:rsidRPr="00B4176C" w14:paraId="6F6A42EF" w14:textId="77777777" w:rsidTr="00FD6E96">
        <w:tc>
          <w:tcPr>
            <w:tcW w:w="2654" w:type="dxa"/>
            <w:tcBorders>
              <w:bottom w:val="single" w:sz="4" w:space="0" w:color="auto"/>
              <w:right w:val="double" w:sz="12" w:space="0" w:color="auto"/>
            </w:tcBorders>
          </w:tcPr>
          <w:p w14:paraId="2779596C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svojoj ulozi i povezanosti sa zavičajem prema događajima, interesima i vrijednostima.</w:t>
            </w:r>
          </w:p>
          <w:p w14:paraId="75683FA6" w14:textId="77777777" w:rsidR="00FD0100" w:rsidRPr="00206901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  <w:bottom w:val="single" w:sz="4" w:space="0" w:color="auto"/>
            </w:tcBorders>
          </w:tcPr>
          <w:p w14:paraId="3B5EC515" w14:textId="77777777" w:rsidR="00FD0100" w:rsidRPr="00C62F87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 o svojoj ulozi i povezanosti sa zavičajem prema događajima, interesima i vrijednostima.</w:t>
            </w:r>
          </w:p>
          <w:p w14:paraId="3DBB812F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D57B7A6" w14:textId="77777777" w:rsidR="00FD0100" w:rsidRPr="00C62F87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od strane učitelja ili suučenika r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aspravlja o svojoj ulozi i povezanosti sa zavičajem prema događajima, interesima i vrijednostima.</w:t>
            </w:r>
          </w:p>
          <w:p w14:paraId="092D3167" w14:textId="77777777" w:rsidR="00FD0100" w:rsidRPr="00E547F3" w:rsidRDefault="00FD0100" w:rsidP="00FD6E9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5CCE495" w14:textId="77777777" w:rsidR="00FD0100" w:rsidRPr="005D66C4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raspravi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o svojoj ulozi i povezanosti sa zavičajem prema događajima, interesima i vrijednostima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tako što stavove iznosi nakon ostalih suučenika, kada prikupi dovoljno ideja.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4069E964" w14:textId="77777777" w:rsidR="00FD0100" w:rsidRPr="00C62F87" w:rsidRDefault="00FD0100" w:rsidP="00FD6E96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sasvim slabo sudjeluje u raspravi 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 svojoj ulozi i povezanosti sa zavičajem prema događajima, interesima i vrijednostima.</w:t>
            </w:r>
          </w:p>
          <w:p w14:paraId="3A2B832F" w14:textId="77777777" w:rsidR="00FD0100" w:rsidRPr="00E2320D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32548475" w14:textId="77777777" w:rsidR="00FD0100" w:rsidRPr="00C62F87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svojoj ulozi i povezanosti sa zavičajem prema događajima, interesima i vrijednostima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2856BDC8" w14:textId="77777777" w:rsidTr="00FD6E96">
        <w:tc>
          <w:tcPr>
            <w:tcW w:w="2654" w:type="dxa"/>
            <w:tcBorders>
              <w:bottom w:val="single" w:sz="4" w:space="0" w:color="auto"/>
              <w:right w:val="double" w:sz="12" w:space="0" w:color="auto"/>
            </w:tcBorders>
          </w:tcPr>
          <w:p w14:paraId="5A96C122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kako izgled zavičaja utječe na način života.</w:t>
            </w:r>
          </w:p>
          <w:p w14:paraId="647C2E5C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  <w:bottom w:val="single" w:sz="4" w:space="0" w:color="auto"/>
            </w:tcBorders>
          </w:tcPr>
          <w:p w14:paraId="0B0B66AD" w14:textId="77777777" w:rsidR="00FD0100" w:rsidRPr="00C62F87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izgled zavičaja utječe na način života.</w:t>
            </w:r>
          </w:p>
          <w:p w14:paraId="4F6EB9DD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65DD23E8" w14:textId="77777777" w:rsidR="00FD0100" w:rsidRPr="00C62F87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 kako izgled zavičaja utječe na način života.</w:t>
            </w:r>
          </w:p>
          <w:p w14:paraId="6FB76634" w14:textId="77777777" w:rsidR="00FD0100" w:rsidRPr="00E547F3" w:rsidRDefault="00FD0100" w:rsidP="00FD6E9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9D8BA72" w14:textId="77777777" w:rsidR="00FD0100" w:rsidRPr="00C62F87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djelomično r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aspravlja kako izgled zavičaja utječe na način života.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raspravama se slabije snalazi.</w:t>
            </w:r>
          </w:p>
          <w:p w14:paraId="3A75946F" w14:textId="77777777" w:rsidR="00FD0100" w:rsidRPr="005D66C4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4BCC4B2D" w14:textId="77777777" w:rsidR="00FD0100" w:rsidRPr="00E2320D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poticaj ili prema primjerima ostalih suučenika navodi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kako izgled zavičaja utječe na način života.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776CE9EA" w14:textId="77777777" w:rsidR="00FD0100" w:rsidRPr="00C62F87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kako izgled zavičaja utječe na način života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2B6FB63E" w14:textId="77777777" w:rsidTr="00FD6E96">
        <w:tc>
          <w:tcPr>
            <w:tcW w:w="2654" w:type="dxa"/>
            <w:tcBorders>
              <w:bottom w:val="single" w:sz="4" w:space="0" w:color="auto"/>
              <w:right w:val="double" w:sz="12" w:space="0" w:color="auto"/>
            </w:tcBorders>
          </w:tcPr>
          <w:p w14:paraId="22BB5A3B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prirodnu i društvenu raznolikost, posebnost i prepoznatljivost zavičaja koristeći se različitim izvorima.</w:t>
            </w:r>
          </w:p>
          <w:p w14:paraId="0881423C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  <w:bottom w:val="single" w:sz="4" w:space="0" w:color="auto"/>
            </w:tcBorders>
          </w:tcPr>
          <w:p w14:paraId="61D69F22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i o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bjašnjava prirodnu i društvenu raznolikost, posebnost i prepoznatljivost zavičaja koristeći se različitim izvorima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znanja. 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01A3C30E" w14:textId="77777777" w:rsidR="00FD0100" w:rsidRPr="00EC3D87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prirodnu i društvenu raznolikost, posebnost i prepoznatljivost zavičaja koristeći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dostupnim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(većinom udžbenici, digitalna tehnologija uz navođenje).</w:t>
            </w:r>
          </w:p>
          <w:p w14:paraId="027EB28D" w14:textId="77777777" w:rsidR="00FD0100" w:rsidRPr="00E547F3" w:rsidRDefault="00FD0100" w:rsidP="00FD6E9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194831F" w14:textId="77777777" w:rsidR="00FD0100" w:rsidRPr="00EC3D87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prirodnu i društvenu raznolikost, posebnost i prepoznatljivost zavičaja koristeći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udžbenikom ili navedenim primjerima.</w:t>
            </w:r>
          </w:p>
          <w:p w14:paraId="49770E91" w14:textId="77777777" w:rsidR="00FD0100" w:rsidRPr="005D66C4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7776BB25" w14:textId="77777777" w:rsidR="00FD0100" w:rsidRPr="00E2320D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prepoznaje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prirodnu i društvenu raznolikost, posebnost i prepoznatljivost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prema navedenim primjerima.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20F67EEB" w14:textId="77777777" w:rsidR="00FD010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prirodnu i društvenu raznolikost, posebnost i prepoznatljivost zavičaja koristeći se različitim izvorima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23A98435" w14:textId="77777777" w:rsidTr="00FD6E96">
        <w:tc>
          <w:tcPr>
            <w:tcW w:w="2654" w:type="dxa"/>
            <w:tcBorders>
              <w:bottom w:val="single" w:sz="4" w:space="0" w:color="auto"/>
              <w:right w:val="double" w:sz="12" w:space="0" w:color="auto"/>
            </w:tcBorders>
          </w:tcPr>
          <w:p w14:paraId="77AF3D30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 društvo u zavičaju u prošlosti sa sadašnjim društvom, komentira sličnosti i različitosti.</w:t>
            </w:r>
          </w:p>
          <w:p w14:paraId="18CB6462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  <w:bottom w:val="single" w:sz="4" w:space="0" w:color="auto"/>
            </w:tcBorders>
          </w:tcPr>
          <w:p w14:paraId="4DD6C683" w14:textId="77777777" w:rsidR="00FD0100" w:rsidRPr="00EC3D87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društvom, komentira sličnosti i različitosti.</w:t>
            </w:r>
          </w:p>
          <w:p w14:paraId="438A714C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129450E" w14:textId="77777777" w:rsidR="00FD0100" w:rsidRPr="00EC3D87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74AF8C3" w14:textId="77777777" w:rsidR="00FD0100" w:rsidRPr="00E547F3" w:rsidRDefault="00FD0100" w:rsidP="00FD6E9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236200A" w14:textId="77777777" w:rsidR="00FD0100" w:rsidRPr="005D66C4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Navodi, ali ne uspoređuje samostalno, promjene u 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društv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zavičaju u prošlosti sa sadašnjim društvom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6177F93F" w14:textId="77777777" w:rsidR="00FD0100" w:rsidRPr="00E2320D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promjene u navedenim primjerima o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društvu u zavičaju u prošlosti sa sadašnjim društvom.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52A1C904" w14:textId="77777777" w:rsidR="00FD0100" w:rsidRPr="00EC3D87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društvo u zavičaju u prošlosti sa sadašnjim društvom, komentira sličnosti i različitosti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572558A3" w14:textId="77777777" w:rsidTr="00FD6E96">
        <w:tc>
          <w:tcPr>
            <w:tcW w:w="2654" w:type="dxa"/>
            <w:tcBorders>
              <w:bottom w:val="single" w:sz="6" w:space="0" w:color="auto"/>
              <w:right w:val="double" w:sz="12" w:space="0" w:color="auto"/>
            </w:tcBorders>
          </w:tcPr>
          <w:p w14:paraId="3941B25B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značajne osobe i događaje iz zavičaja i objašnjava njihov doprinos zavičaju i stavlja ih u povijesni slijed. </w:t>
            </w:r>
          </w:p>
          <w:p w14:paraId="28642361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  <w:bottom w:val="single" w:sz="6" w:space="0" w:color="auto"/>
            </w:tcBorders>
          </w:tcPr>
          <w:p w14:paraId="24ADFD4F" w14:textId="77777777" w:rsidR="00FD0100" w:rsidRPr="00EC3D87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točno.</w:t>
            </w:r>
          </w:p>
          <w:p w14:paraId="41DB7499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  <w:tcBorders>
              <w:bottom w:val="single" w:sz="6" w:space="0" w:color="auto"/>
            </w:tcBorders>
          </w:tcPr>
          <w:p w14:paraId="1B14F491" w14:textId="77777777" w:rsidR="00FD0100" w:rsidRPr="00EC3D87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učitelja.</w:t>
            </w:r>
          </w:p>
          <w:p w14:paraId="0DF71022" w14:textId="77777777" w:rsidR="00FD0100" w:rsidRPr="00E547F3" w:rsidRDefault="00FD0100" w:rsidP="00FD6E9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6" w:space="0" w:color="auto"/>
            </w:tcBorders>
          </w:tcPr>
          <w:p w14:paraId="5A329755" w14:textId="77777777" w:rsidR="00FD0100" w:rsidRPr="0043377F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značajne osobe i događaje iz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prema predlošku povezuje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njihov doprinos zavičaju i stavlja ih u povijesni slijed. </w:t>
            </w:r>
          </w:p>
          <w:p w14:paraId="61E46D72" w14:textId="77777777" w:rsidR="00FD0100" w:rsidRPr="005D66C4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bottom w:val="single" w:sz="6" w:space="0" w:color="auto"/>
            </w:tcBorders>
          </w:tcPr>
          <w:p w14:paraId="134798E4" w14:textId="77777777" w:rsidR="00FD0100" w:rsidRPr="00E77963" w:rsidRDefault="00FD0100" w:rsidP="00FD6E96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Povezuje na primjerima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značajne osobe i događaje iz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.  </w:t>
            </w:r>
          </w:p>
        </w:tc>
        <w:tc>
          <w:tcPr>
            <w:tcW w:w="2653" w:type="dxa"/>
            <w:tcBorders>
              <w:bottom w:val="single" w:sz="6" w:space="0" w:color="auto"/>
            </w:tcBorders>
          </w:tcPr>
          <w:p w14:paraId="3CC11A93" w14:textId="77777777" w:rsidR="00FD0100" w:rsidRPr="00EC3D87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2E1E85B3" w14:textId="77777777" w:rsidTr="00FD6E96">
        <w:tc>
          <w:tcPr>
            <w:tcW w:w="265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4EC639E2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i procjenjuje povezanost baštine s identitetom zavičaja te ulogu baštine na zavičaj.</w:t>
            </w:r>
          </w:p>
        </w:tc>
        <w:tc>
          <w:tcPr>
            <w:tcW w:w="2679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25A776AF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Objašnjava i procjenjuje povezanost baštine s identitetom zavičaja te ulogu baštine na zavičaj.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4" w:space="0" w:color="auto"/>
            </w:tcBorders>
          </w:tcPr>
          <w:p w14:paraId="2480DA6A" w14:textId="77777777" w:rsidR="00FD0100" w:rsidRPr="00E547F3" w:rsidRDefault="00FD0100" w:rsidP="00FD6E9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7E47C8E1" w14:textId="77777777" w:rsidR="00FD0100" w:rsidRPr="00C41F0F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4" w:space="0" w:color="auto"/>
            </w:tcBorders>
          </w:tcPr>
          <w:p w14:paraId="22F25EAB" w14:textId="77777777" w:rsidR="00FD0100" w:rsidRPr="00C41F0F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uz dodatnu pomoć </w:t>
            </w: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4" w:space="0" w:color="auto"/>
            </w:tcBorders>
          </w:tcPr>
          <w:p w14:paraId="47269492" w14:textId="77777777" w:rsidR="00FD0100" w:rsidRPr="0043377F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i procjenjuje povezanost baštine s identitetom zavičaja te ulogu baštine na zaviča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13243A4F" w14:textId="77777777" w:rsidTr="00FD6E96">
        <w:tc>
          <w:tcPr>
            <w:tcW w:w="265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3FBE3A4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i opisuje neku od zaštićenih biljnih i/ili životinjskih zavičajnih vrsta te predlaže načine njezina očuvanja.</w:t>
            </w:r>
          </w:p>
          <w:p w14:paraId="5158EC95" w14:textId="77777777" w:rsidR="00FD0100" w:rsidRPr="00206901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5B790072" w14:textId="77777777" w:rsidR="00FD010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i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menuje i opisuje neku od zaštićenih biljnih i/ili životinjskih zavičajnih vrsta te predlaže načine njezina očuvanja.</w:t>
            </w:r>
          </w:p>
          <w:p w14:paraId="4C12F9F8" w14:textId="77777777" w:rsidR="00FD0100" w:rsidRPr="0043377F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F0C6FCB" w14:textId="77777777" w:rsidR="00FD0100" w:rsidRPr="007319DD" w:rsidRDefault="00FD0100" w:rsidP="00FD6E9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14:paraId="6B298A46" w14:textId="77777777" w:rsidR="00FD0100" w:rsidRPr="0043377F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Imenuje i opisuje neku od zaštićenih biljnih i/ili životinjskih zavičajnih vrsta te predlaže načine njezina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očuvanja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poneke manje greške.</w:t>
            </w:r>
          </w:p>
          <w:p w14:paraId="33AA7CDE" w14:textId="77777777" w:rsidR="00FD0100" w:rsidRPr="00E547F3" w:rsidRDefault="00FD0100" w:rsidP="00FD6E9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2E85179B" w14:textId="77777777" w:rsidR="00FD0100" w:rsidRPr="0043377F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pisuje neku od zaštićenih biljnih i/ili životinjskih zavičajnih vrsta te predlaže načine njezina očuvanja.</w:t>
            </w:r>
          </w:p>
          <w:p w14:paraId="42E76FAC" w14:textId="77777777" w:rsidR="00FD0100" w:rsidRPr="00C41F0F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14:paraId="43B3F592" w14:textId="77777777" w:rsidR="00FD0100" w:rsidRPr="0043377F" w:rsidRDefault="00FD0100" w:rsidP="00FD6E96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Opisuje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jednu</w:t>
            </w: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od zaštićenih biljnih i/ili životinjskih zavičajnih vrsta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  <w:p w14:paraId="69E0C4F1" w14:textId="77777777" w:rsidR="00FD0100" w:rsidRPr="00C41F0F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14:paraId="6EF048C2" w14:textId="77777777" w:rsidR="00FD010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imenuje i opisuje neku od zaštićenih biljnih i/ili životinjskih zavičajnih vrsta te predlaže načine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njezina očuvanja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2E995A2F" w14:textId="77777777" w:rsidTr="00FD6E96">
        <w:tc>
          <w:tcPr>
            <w:tcW w:w="2654" w:type="dxa"/>
            <w:tcBorders>
              <w:top w:val="single" w:sz="4" w:space="0" w:color="auto"/>
              <w:bottom w:val="single" w:sz="8" w:space="0" w:color="auto"/>
              <w:right w:val="double" w:sz="12" w:space="0" w:color="auto"/>
            </w:tcBorders>
          </w:tcPr>
          <w:p w14:paraId="6FDD97AD" w14:textId="77777777" w:rsidR="00FD010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Navodi primjere i načine zaštite i očuvanja prirodne, kulturne i povijesne baštine zavičaja.</w:t>
            </w:r>
          </w:p>
          <w:p w14:paraId="2310C3C8" w14:textId="77777777" w:rsidR="00FD010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53393EA" w14:textId="77777777" w:rsidR="00FD0100" w:rsidRPr="00206901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double" w:sz="12" w:space="0" w:color="auto"/>
              <w:bottom w:val="single" w:sz="8" w:space="0" w:color="auto"/>
            </w:tcBorders>
          </w:tcPr>
          <w:p w14:paraId="36BE640E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pojašnjava zašto je važno očuvati iste.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8" w:space="0" w:color="auto"/>
            </w:tcBorders>
          </w:tcPr>
          <w:p w14:paraId="41114414" w14:textId="77777777" w:rsidR="00FD0100" w:rsidRPr="00550B1A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zavičaja.</w:t>
            </w:r>
          </w:p>
          <w:p w14:paraId="4E6D88AF" w14:textId="77777777" w:rsidR="00FD0100" w:rsidRPr="00E547F3" w:rsidRDefault="00FD0100" w:rsidP="00FD6E9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8" w:space="0" w:color="auto"/>
            </w:tcBorders>
          </w:tcPr>
          <w:p w14:paraId="5B217E1C" w14:textId="77777777" w:rsidR="00FD0100" w:rsidRPr="00C41F0F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načine zaštite 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 očuvanja prirodne, kulturne i povijesne baštine zavičaja.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8" w:space="0" w:color="auto"/>
            </w:tcBorders>
          </w:tcPr>
          <w:p w14:paraId="2EEFDE86" w14:textId="77777777" w:rsidR="00FD0100" w:rsidRPr="0043377F" w:rsidRDefault="00FD0100" w:rsidP="00FD6E96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nabraja načine zaštite i očuvanja prirodne, kulturne i povijesne baštine zavičaja.</w:t>
            </w:r>
          </w:p>
          <w:p w14:paraId="4338992A" w14:textId="77777777" w:rsidR="00FD0100" w:rsidRPr="0043377F" w:rsidRDefault="00FD0100" w:rsidP="00FD6E96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6D58BBF8" w14:textId="77777777" w:rsidR="00FD0100" w:rsidRPr="0043377F" w:rsidRDefault="00FD0100" w:rsidP="00FD6E96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002FFF86" w14:textId="77777777" w:rsidR="00FD0100" w:rsidRPr="00C41F0F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8" w:space="0" w:color="auto"/>
            </w:tcBorders>
          </w:tcPr>
          <w:p w14:paraId="4C6A76D8" w14:textId="77777777" w:rsidR="00FD0100" w:rsidRDefault="00FD0100" w:rsidP="00FD6E9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primjere i načine zaštite i očuvanja prirodne, kulturne i povijesne baštine zavičaja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B5E1B08" w14:textId="77777777" w:rsidR="00FD010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43FCC9C" w14:textId="77777777" w:rsidR="00FD0100" w:rsidRPr="00550B1A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FD0100" w:rsidRPr="00603770" w14:paraId="574F755F" w14:textId="77777777" w:rsidTr="00FD6E96">
        <w:tc>
          <w:tcPr>
            <w:tcW w:w="15668" w:type="dxa"/>
            <w:gridSpan w:val="6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</w:tcPr>
          <w:p w14:paraId="4C258AED" w14:textId="77777777" w:rsidR="00FD0100" w:rsidRPr="000D0E62" w:rsidRDefault="00FD0100" w:rsidP="00FD6E96">
            <w:pPr>
              <w:jc w:val="center"/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PID OŠ C.3.2. Učenik raspravlja o utjecaju pravila, prava i dužnosti na pojedinca i zajednicu.</w:t>
            </w:r>
          </w:p>
        </w:tc>
      </w:tr>
      <w:tr w:rsidR="00FD0100" w:rsidRPr="00603770" w14:paraId="1F9ACE24" w14:textId="77777777" w:rsidTr="00FD6E96">
        <w:tc>
          <w:tcPr>
            <w:tcW w:w="265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1E569E19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7BFBDDB9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14" w:type="dxa"/>
          </w:tcPr>
          <w:p w14:paraId="08760EB4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515" w:type="dxa"/>
          </w:tcPr>
          <w:p w14:paraId="341EB2AF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53" w:type="dxa"/>
          </w:tcPr>
          <w:p w14:paraId="18B9AC42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53" w:type="dxa"/>
          </w:tcPr>
          <w:p w14:paraId="26121ACC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FD0100" w:rsidRPr="00B4176C" w14:paraId="6572B6EC" w14:textId="77777777" w:rsidTr="00FD6E96">
        <w:tc>
          <w:tcPr>
            <w:tcW w:w="265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0E3003D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nepoštivanje.</w:t>
            </w:r>
          </w:p>
          <w:p w14:paraId="6F8CF0BC" w14:textId="77777777" w:rsidR="00FD0100" w:rsidRPr="00206901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CFC4E91" w14:textId="77777777" w:rsidR="00FD0100" w:rsidRPr="007319DD" w:rsidRDefault="00FD0100" w:rsidP="00FD6E9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iznosi svoje stavove o snošenju posljedica kršenja prava ili neizvršavanja dužnosti.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465EC44D" w14:textId="77777777" w:rsidR="00FD0100" w:rsidRPr="00550B1A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nepoštivanje.</w:t>
            </w:r>
          </w:p>
          <w:p w14:paraId="3C9D9D95" w14:textId="77777777" w:rsidR="00FD0100" w:rsidRPr="00E547F3" w:rsidRDefault="00FD0100" w:rsidP="00FD6E9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05B32E48" w14:textId="77777777" w:rsidR="00FD0100" w:rsidRPr="00933F6E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uz poticaj r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aspravlja o pravilima i dužnostima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460328C4" w14:textId="77777777" w:rsidR="00FD0100" w:rsidRPr="00933F6E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Sluša raspravu o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pravilima i dužnostima, ali se ne unosi u raspravu.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023FD248" w14:textId="77777777" w:rsidR="00FD0100" w:rsidRPr="00550B1A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pravilima i dužnostima te posljedicama za njihovo nepoštivanje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1F22AAC5" w14:textId="77777777" w:rsidTr="00FD6E96">
        <w:tc>
          <w:tcPr>
            <w:tcW w:w="265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CE0605D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raspravlja o pravilima u digitalnome okružju.</w:t>
            </w:r>
          </w:p>
          <w:p w14:paraId="46DDBE74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3E04CEB" w14:textId="77777777" w:rsidR="00FD0100" w:rsidRPr="00550B1A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Opisuje i raspravlja o pravilima u digitalnome okružju.</w:t>
            </w:r>
          </w:p>
          <w:p w14:paraId="0EF3B8FA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370C0DFC" w14:textId="77777777" w:rsidR="00FD0100" w:rsidRPr="00550B1A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Opisuje o pravilima u digitalnome okružju.</w:t>
            </w:r>
          </w:p>
          <w:p w14:paraId="64815B1B" w14:textId="77777777" w:rsidR="00FD0100" w:rsidRPr="00E547F3" w:rsidRDefault="00FD0100" w:rsidP="00FD6E9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5190FD7D" w14:textId="77777777" w:rsidR="00FD0100" w:rsidRPr="00933F6E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pravila u digitalnome okružju ako su jasno istaknuta ili navedena.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425986B7" w14:textId="77777777" w:rsidR="00FD0100" w:rsidRPr="00933F6E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Uz stalni poticaj prepoznaje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pravila u digitalnome okružju ako su jasno istaknuta ili navedena.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7F92004E" w14:textId="77777777" w:rsidR="00FD0100" w:rsidRPr="00550B1A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i raspravlja o pravilima u digitalnome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1087A09F" w14:textId="77777777" w:rsidTr="00FD6E96">
        <w:tc>
          <w:tcPr>
            <w:tcW w:w="265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FFE19EA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Ispunjava dužnosti u razredu i školi.</w:t>
            </w:r>
          </w:p>
          <w:p w14:paraId="2234F163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41D3276" w14:textId="77777777" w:rsidR="00FD0100" w:rsidRPr="00550B1A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potpunosti i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spunjava dužnosti u razredu i školi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sustavno brine o kvaliteti istoga, kako svojih, tako potiče i vršnjake na isto.</w:t>
            </w:r>
          </w:p>
          <w:p w14:paraId="4F25CE5B" w14:textId="77777777" w:rsidR="00FD0100" w:rsidRPr="007319DD" w:rsidRDefault="00FD0100" w:rsidP="00FD6E9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786A4BB4" w14:textId="77777777" w:rsidR="00FD0100" w:rsidRPr="00550B1A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Ispunjava dužnosti u razredu i školi.</w:t>
            </w:r>
          </w:p>
          <w:p w14:paraId="20E71FA5" w14:textId="77777777" w:rsidR="00FD0100" w:rsidRPr="00E547F3" w:rsidRDefault="00FD0100" w:rsidP="00FD6E9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5DB5BC1B" w14:textId="77777777" w:rsidR="00FD0100" w:rsidRPr="00550B1A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odstupa od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spunjava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nja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dužnosti u razredu i školi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na poticaj pozitivno reagira.</w:t>
            </w:r>
          </w:p>
          <w:p w14:paraId="1FFE365F" w14:textId="77777777" w:rsidR="00FD0100" w:rsidRPr="00933F6E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767896D3" w14:textId="77777777" w:rsidR="00FD0100" w:rsidRPr="00933F6E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Rijetko i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spunjava dužnosti u razredu i školi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 je potreban stalan poticaj i motivacija na ispunjavanje obveza i dužnosti. Isto često zanemaruje i kod kuće, što ukazuje na nesustavnost u razvijanju  radnih navika, ali i dužnosti.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0B3F2553" w14:textId="77777777" w:rsidR="00FD010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ispunjava dužnosti u razredu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2D03B4DB" w14:textId="77777777" w:rsidTr="00FD6E96">
        <w:tc>
          <w:tcPr>
            <w:tcW w:w="265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E29A178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drugih.</w:t>
            </w:r>
          </w:p>
          <w:p w14:paraId="5E244ACA" w14:textId="77777777" w:rsidR="00FD0100" w:rsidRPr="00206901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1560B30" w14:textId="77777777" w:rsidR="00FD0100" w:rsidRPr="007319DD" w:rsidRDefault="00FD0100" w:rsidP="00FD6E9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 te zaključuje o svome dje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ovanju i djelovanju svojih vršnjaka te predlaže načine kako poboljšati nepravilnosti.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4CF8082E" w14:textId="77777777" w:rsidR="00FD0100" w:rsidRPr="00550B1A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drugih.</w:t>
            </w:r>
          </w:p>
          <w:p w14:paraId="625E9B16" w14:textId="77777777" w:rsidR="00FD0100" w:rsidRPr="00E547F3" w:rsidRDefault="00FD0100" w:rsidP="00FD6E9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627074AE" w14:textId="77777777" w:rsidR="00FD0100" w:rsidRPr="00550B1A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teže prihvaća posljedice svojih postupaka 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u poštivanju prava drugih.</w:t>
            </w:r>
          </w:p>
          <w:p w14:paraId="0F392150" w14:textId="77777777" w:rsidR="00FD0100" w:rsidRPr="00BC4225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1DBFB555" w14:textId="77777777" w:rsidR="00FD0100" w:rsidRPr="00C41F0F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shvaća važnost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odnos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 ravnotež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e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između prava i dužnost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i, i teško prihvaća odgovornost u slučaju nepoštivanja prava drugih.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5E9C4B5A" w14:textId="77777777" w:rsidR="00FD0100" w:rsidRPr="00550B1A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0D2BAFB3" w14:textId="77777777" w:rsidTr="00FD6E96">
        <w:trPr>
          <w:gridAfter w:val="1"/>
          <w:wAfter w:w="2653" w:type="dxa"/>
        </w:trPr>
        <w:tc>
          <w:tcPr>
            <w:tcW w:w="7847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23E0463" w14:textId="77777777" w:rsidR="00FD0100" w:rsidRPr="000D3E34" w:rsidRDefault="00FD0100" w:rsidP="00FD0100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različitim humanitarnim i ekološkim aktivnostima. </w:t>
            </w:r>
          </w:p>
          <w:p w14:paraId="203B00BD" w14:textId="77777777" w:rsidR="00FD0100" w:rsidRPr="000D3E34" w:rsidRDefault="00FD0100" w:rsidP="00FD0100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Raspravlja o ljudskim pravima i pravima djece. </w:t>
            </w:r>
          </w:p>
          <w:p w14:paraId="1298240A" w14:textId="77777777" w:rsidR="00FD0100" w:rsidRPr="000D3E34" w:rsidRDefault="00FD0100" w:rsidP="00FD0100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Uvažava različitosti i razvija osjećaj tolerancije. </w:t>
            </w:r>
          </w:p>
          <w:p w14:paraId="71AB41C9" w14:textId="77777777" w:rsidR="00FD0100" w:rsidRPr="000D3E34" w:rsidRDefault="00FD0100" w:rsidP="00FD0100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mirnoga rješavanja problema.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207B806" w14:textId="77777777" w:rsidR="00FD0100" w:rsidRDefault="00FD0100" w:rsidP="00FD6E9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„odličan“, dok se djelomično ostvarivanje ili pak neostvarivanje ne vrednuje brojčanom ocjenom već se prati putem bilješki te se učenika potiče na njihovo ostvarivanje.</w:t>
            </w:r>
          </w:p>
        </w:tc>
      </w:tr>
      <w:tr w:rsidR="00FD0100" w:rsidRPr="00603770" w14:paraId="7FF04F3F" w14:textId="77777777" w:rsidTr="00FD6E96">
        <w:tc>
          <w:tcPr>
            <w:tcW w:w="15668" w:type="dxa"/>
            <w:gridSpan w:val="6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</w:tcPr>
          <w:p w14:paraId="6000209F" w14:textId="77777777" w:rsidR="00FD0100" w:rsidRPr="000D0E62" w:rsidRDefault="00FD0100" w:rsidP="00FD6E96">
            <w:pPr>
              <w:jc w:val="center"/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PID OŠ C.3.3 Učenik povezuje prirodno i društveno okružje s gospodarstvom zavičaja.</w:t>
            </w:r>
          </w:p>
        </w:tc>
      </w:tr>
      <w:tr w:rsidR="00FD0100" w:rsidRPr="00603770" w14:paraId="6AF1ED58" w14:textId="77777777" w:rsidTr="00FD6E96">
        <w:tc>
          <w:tcPr>
            <w:tcW w:w="265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411D1BC6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14BF4663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14" w:type="dxa"/>
          </w:tcPr>
          <w:p w14:paraId="08FBF413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515" w:type="dxa"/>
          </w:tcPr>
          <w:p w14:paraId="44CF218B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53" w:type="dxa"/>
          </w:tcPr>
          <w:p w14:paraId="5946A484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53" w:type="dxa"/>
          </w:tcPr>
          <w:p w14:paraId="06223FB0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FD0100" w:rsidRPr="00B4176C" w14:paraId="6BA70F49" w14:textId="77777777" w:rsidTr="00FD6E96">
        <w:tc>
          <w:tcPr>
            <w:tcW w:w="265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E2B41D4" w14:textId="77777777" w:rsidR="00FD0100" w:rsidRPr="00206901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Objašnjava važnost različitih zanimanja i djelatnosti u zavičaju. </w:t>
            </w:r>
          </w:p>
          <w:p w14:paraId="3C893B68" w14:textId="77777777" w:rsidR="00FD0100" w:rsidRPr="00206901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7B8D301" w14:textId="77777777" w:rsidR="00FD0100" w:rsidRPr="000A3B5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i objašnjava važnost različitih zanimanja i djelatnosti u zavičaju. </w:t>
            </w:r>
          </w:p>
          <w:p w14:paraId="0883BF7C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41559DBC" w14:textId="77777777" w:rsidR="00FD0100" w:rsidRPr="000A3B5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i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važnost različitih zanimanja i djelatnosti u zavičaju. </w:t>
            </w:r>
          </w:p>
          <w:p w14:paraId="0C911D27" w14:textId="77777777" w:rsidR="00FD0100" w:rsidRPr="00E547F3" w:rsidRDefault="00FD0100" w:rsidP="00FD6E9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36180B34" w14:textId="77777777" w:rsidR="00FD0100" w:rsidRPr="000A3B5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nabraja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različitih zanimanja i djelatnosti u zavičaju. </w:t>
            </w:r>
          </w:p>
          <w:p w14:paraId="53729FE8" w14:textId="77777777" w:rsidR="00FD0100" w:rsidRPr="00933F6E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6F6D7533" w14:textId="77777777" w:rsidR="00FD0100" w:rsidRPr="000A3B50" w:rsidRDefault="00FD0100" w:rsidP="00FD6E96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važnost različitih zanimanja i djelatnosti u zavičaju. </w:t>
            </w:r>
          </w:p>
          <w:p w14:paraId="55361146" w14:textId="77777777" w:rsidR="00FD0100" w:rsidRPr="00933F6E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16418C10" w14:textId="77777777" w:rsidR="00FD0100" w:rsidRPr="000A3B5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važnost različitih zanimanja i djelatnosti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238C0CA5" w14:textId="77777777" w:rsidTr="00FD6E96">
        <w:tc>
          <w:tcPr>
            <w:tcW w:w="265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3025CAF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važnost rada i povezanost sa zaradom i zadovoljavanjem osnovnih životnih potreba.</w:t>
            </w:r>
          </w:p>
          <w:p w14:paraId="0CAA4E1D" w14:textId="77777777" w:rsidR="00FD0100" w:rsidRPr="00070621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C836C46" w14:textId="77777777" w:rsidR="00FD0100" w:rsidRPr="007319DD" w:rsidRDefault="00FD0100" w:rsidP="00FD6E9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Shvaća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opisuje i zaključuje o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rada i povezanost sa zaradom i zadovoljavanjem osnovnih životnih potreba.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Isto povezuje s napretkom u školi i učenju radi znanja, a ne radi ocjene.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58DDC409" w14:textId="77777777" w:rsidR="00FD0100" w:rsidRPr="000A3B5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pisuje važnost rada i povezanost sa zaradom i zadovoljavanjem osnovnih životnih potreba.</w:t>
            </w:r>
          </w:p>
          <w:p w14:paraId="4EB67FAF" w14:textId="77777777" w:rsidR="00FD0100" w:rsidRPr="00E547F3" w:rsidRDefault="00FD0100" w:rsidP="00FD6E9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4A4D446D" w14:textId="77777777" w:rsidR="00FD0100" w:rsidRPr="000A3B5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Shvaća  važnost rada i povezanost sa zaradom i zadovoljavanjem osnovnih životnih potreba.</w:t>
            </w:r>
          </w:p>
          <w:p w14:paraId="1146DA00" w14:textId="77777777" w:rsidR="00FD0100" w:rsidRPr="00C41F0F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6625E1A7" w14:textId="77777777" w:rsidR="00FD0100" w:rsidRPr="000A3B50" w:rsidRDefault="00FD0100" w:rsidP="00FD6E96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s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hvaća  važnost rada i povezanost sa zaradom i zadovoljavanjem osnovnih životnih potreba.</w:t>
            </w:r>
          </w:p>
          <w:p w14:paraId="564EB196" w14:textId="77777777" w:rsidR="00FD0100" w:rsidRPr="00C41F0F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23FFB33E" w14:textId="77777777" w:rsidR="00FD0100" w:rsidRPr="000A3B5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važnost rada i povezanost sa zaradom i zadovoljavanjem osnovnih životnih potreba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7045CE76" w14:textId="77777777" w:rsidTr="00FD6E96">
        <w:tc>
          <w:tcPr>
            <w:tcW w:w="265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ECDD57B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mogućnostima.</w:t>
            </w:r>
          </w:p>
          <w:p w14:paraId="4983AAB9" w14:textId="77777777" w:rsidR="00FD0100" w:rsidRPr="00206901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B394948" w14:textId="77777777" w:rsidR="00FD0100" w:rsidRPr="000A3B5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mogućnostima.</w:t>
            </w:r>
          </w:p>
          <w:p w14:paraId="3FBD3356" w14:textId="77777777" w:rsidR="00FD0100" w:rsidRPr="007319DD" w:rsidRDefault="00FD0100" w:rsidP="00FD6E9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58673E76" w14:textId="77777777" w:rsidR="00FD0100" w:rsidRPr="00E547F3" w:rsidRDefault="00FD0100" w:rsidP="00FD6E9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 ili navođenja i potpitanja.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0BD41501" w14:textId="77777777" w:rsidR="00FD0100" w:rsidRPr="000A3B5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ih slabije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povezuje  s gospodarskim mogućnostima.</w:t>
            </w:r>
          </w:p>
          <w:p w14:paraId="62367C90" w14:textId="77777777" w:rsidR="00FD0100" w:rsidRPr="00C41F0F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5F5578CD" w14:textId="77777777" w:rsidR="00FD0100" w:rsidRPr="00C41F0F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pomoć n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avodi prednosti i nedostatke zavičajnoga okružja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6D083E2A" w14:textId="77777777" w:rsidR="00FD0100" w:rsidRPr="000A3B5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prednosti i nedostatke zavičajnoga okružja i povezuje ih s gospodarskim mogućnostima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2AEB3301" w14:textId="77777777" w:rsidTr="00FD6E96">
        <w:trPr>
          <w:gridAfter w:val="1"/>
          <w:wAfter w:w="2653" w:type="dxa"/>
        </w:trPr>
        <w:tc>
          <w:tcPr>
            <w:tcW w:w="7847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10E72CA" w14:textId="77777777" w:rsidR="00FD010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predlaže načine gospodarskoga razvoja mjesta.</w:t>
            </w:r>
          </w:p>
          <w:p w14:paraId="625674D7" w14:textId="77777777" w:rsidR="00FD010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primjerima poduzetnost i inovativnost.</w:t>
            </w:r>
          </w:p>
          <w:p w14:paraId="29CD448F" w14:textId="77777777" w:rsidR="00FD010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poduzetnički duh.</w:t>
            </w:r>
          </w:p>
          <w:p w14:paraId="42CBDD5E" w14:textId="77777777" w:rsidR="00FD010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odgovornoga trošenja novca i načine štednje.</w:t>
            </w:r>
          </w:p>
          <w:p w14:paraId="21F83A90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poboljšanja kvalitete života u školskome okružju.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AEB70DE" w14:textId="77777777" w:rsidR="00FD0100" w:rsidRDefault="00FD0100" w:rsidP="00FD6E9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„odličan“, dok se djelomično ostvarivanje ili pak neostvarivanje ne vrednuje brojčanom ocjenom već se prati putem bilješki te se učenika potiče na njihovo ostvarivanje.</w:t>
            </w:r>
          </w:p>
          <w:p w14:paraId="4555C439" w14:textId="77777777" w:rsidR="00FD0100" w:rsidRDefault="00FD0100" w:rsidP="00FD6E9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65594CE" w14:textId="77777777" w:rsidR="00FD0100" w:rsidRDefault="00FD0100" w:rsidP="00FD6E9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C3A4B00" w14:textId="77777777" w:rsidR="00FD0100" w:rsidRDefault="00FD0100" w:rsidP="00FD6E9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35C0044" w14:textId="77777777" w:rsidR="00FD0100" w:rsidRDefault="00FD0100" w:rsidP="00FD6E9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B82EC31" w14:textId="77777777" w:rsidR="00FD0100" w:rsidRDefault="00FD0100" w:rsidP="00FD6E9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8AC1C8B" w14:textId="77777777" w:rsidR="00FD0100" w:rsidRDefault="00FD0100" w:rsidP="00FD6E9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DCFED5E" w14:textId="77777777" w:rsidR="00FD0100" w:rsidRDefault="00FD0100" w:rsidP="00FD6E9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CD20611" w14:textId="77777777" w:rsidR="00FD0100" w:rsidRDefault="00FD0100" w:rsidP="00FD6E9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403F88A0" w14:textId="77777777" w:rsidR="00FD0100" w:rsidRDefault="00FD0100" w:rsidP="00FD6E9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06942C8" w14:textId="77777777" w:rsidR="00FD0100" w:rsidRDefault="00FD0100" w:rsidP="00FD6E9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4133D8A2" w14:textId="77777777" w:rsidR="00FD0100" w:rsidRDefault="00FD0100" w:rsidP="00FD6E9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D0AA0DB" w14:textId="77777777" w:rsidR="00FD0100" w:rsidRDefault="00FD0100" w:rsidP="00FD6E9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BC9E1E1" w14:textId="77777777" w:rsidR="00FD0100" w:rsidRDefault="00FD0100" w:rsidP="00FD6E9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</w:tbl>
    <w:p w14:paraId="1C108508" w14:textId="77777777" w:rsidR="00FD0100" w:rsidRDefault="00FD0100" w:rsidP="00FD0100">
      <w:r>
        <w:lastRenderedPageBreak/>
        <w:br w:type="page"/>
      </w:r>
    </w:p>
    <w:tbl>
      <w:tblPr>
        <w:tblStyle w:val="TableGrid1"/>
        <w:tblW w:w="15668" w:type="dxa"/>
        <w:tblInd w:w="-998" w:type="dxa"/>
        <w:tblLook w:val="0480" w:firstRow="0" w:lastRow="0" w:firstColumn="1" w:lastColumn="0" w:noHBand="0" w:noVBand="1"/>
      </w:tblPr>
      <w:tblGrid>
        <w:gridCol w:w="2654"/>
        <w:gridCol w:w="2679"/>
        <w:gridCol w:w="2514"/>
        <w:gridCol w:w="2515"/>
        <w:gridCol w:w="2653"/>
        <w:gridCol w:w="2653"/>
      </w:tblGrid>
      <w:tr w:rsidR="00FD0100" w:rsidRPr="00603770" w14:paraId="787219DF" w14:textId="77777777" w:rsidTr="00FD6E96">
        <w:tc>
          <w:tcPr>
            <w:tcW w:w="15668" w:type="dxa"/>
            <w:gridSpan w:val="6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</w:tcPr>
          <w:p w14:paraId="40CC4B50" w14:textId="77777777" w:rsidR="00FD010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color w:val="FF0000"/>
                <w:sz w:val="28"/>
              </w:rPr>
              <w:lastRenderedPageBreak/>
              <w:t>D: ENERGIJA</w:t>
            </w:r>
          </w:p>
        </w:tc>
      </w:tr>
      <w:tr w:rsidR="00FD0100" w:rsidRPr="00603770" w14:paraId="50803686" w14:textId="77777777" w:rsidTr="00FD6E96">
        <w:tc>
          <w:tcPr>
            <w:tcW w:w="15668" w:type="dxa"/>
            <w:gridSpan w:val="6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</w:tcPr>
          <w:p w14:paraId="4C5769BC" w14:textId="77777777" w:rsidR="00FD010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color w:val="000000" w:themeColor="text1"/>
                <w:sz w:val="28"/>
                <w:szCs w:val="28"/>
                <w:lang w:eastAsia="hr-HR"/>
              </w:rPr>
              <w:t>PID OŠ D.3.1. Učenik opisuje različite primjere korištenja, prijenosa i pretvorbe energije na temelju vlastitih iskustava.</w:t>
            </w:r>
          </w:p>
        </w:tc>
      </w:tr>
      <w:tr w:rsidR="00FD0100" w:rsidRPr="00603770" w14:paraId="7E032D05" w14:textId="77777777" w:rsidTr="00FD6E96">
        <w:tc>
          <w:tcPr>
            <w:tcW w:w="265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61B89BBA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023B21BD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14" w:type="dxa"/>
          </w:tcPr>
          <w:p w14:paraId="318A0A1B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515" w:type="dxa"/>
          </w:tcPr>
          <w:p w14:paraId="17B27B5D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53" w:type="dxa"/>
          </w:tcPr>
          <w:p w14:paraId="35336931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53" w:type="dxa"/>
          </w:tcPr>
          <w:p w14:paraId="10573E71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FD0100" w:rsidRPr="00B4176C" w14:paraId="45698CF7" w14:textId="77777777" w:rsidTr="00FD6E96">
        <w:tblPrEx>
          <w:tblLook w:val="04A0" w:firstRow="1" w:lastRow="0" w:firstColumn="1" w:lastColumn="0" w:noHBand="0" w:noVBand="1"/>
        </w:tblPrEx>
        <w:tc>
          <w:tcPr>
            <w:tcW w:w="2654" w:type="dxa"/>
            <w:tcBorders>
              <w:right w:val="double" w:sz="12" w:space="0" w:color="auto"/>
            </w:tcBorders>
          </w:tcPr>
          <w:p w14:paraId="5AE30CF4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načine korištenja energijom u svome okolišu.</w:t>
            </w:r>
          </w:p>
          <w:p w14:paraId="5374DB75" w14:textId="77777777" w:rsidR="00FD0100" w:rsidRPr="00206901" w:rsidRDefault="00FD0100" w:rsidP="00FD6E96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45140A25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korištenja energijom u svome okolišu.</w:t>
            </w:r>
          </w:p>
        </w:tc>
        <w:tc>
          <w:tcPr>
            <w:tcW w:w="2514" w:type="dxa"/>
          </w:tcPr>
          <w:p w14:paraId="2CD603D6" w14:textId="77777777" w:rsidR="00FD0100" w:rsidRPr="00944E13" w:rsidRDefault="00FD0100" w:rsidP="00FD6E9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korištenja energijom u svome okolišu.</w:t>
            </w:r>
          </w:p>
        </w:tc>
        <w:tc>
          <w:tcPr>
            <w:tcW w:w="2515" w:type="dxa"/>
          </w:tcPr>
          <w:p w14:paraId="295DECC7" w14:textId="77777777" w:rsidR="00FD0100" w:rsidRPr="000A3B5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Prepoznaje načine korištenja energijom u svome okolišu.</w:t>
            </w:r>
          </w:p>
          <w:p w14:paraId="13516570" w14:textId="77777777" w:rsidR="00FD0100" w:rsidRPr="00C41F0F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34AD36AE" w14:textId="77777777" w:rsidR="00FD0100" w:rsidRPr="00C41F0F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Prema primjeru ili nakon suučenika </w:t>
            </w:r>
          </w:p>
        </w:tc>
        <w:tc>
          <w:tcPr>
            <w:tcW w:w="2653" w:type="dxa"/>
          </w:tcPr>
          <w:p w14:paraId="74178581" w14:textId="77777777" w:rsidR="00FD0100" w:rsidRPr="000A3B5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načine korištenja energijom u svome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3B18714D" w14:textId="77777777" w:rsidTr="00FD6E96">
        <w:tblPrEx>
          <w:tblLook w:val="04A0" w:firstRow="1" w:lastRow="0" w:firstColumn="1" w:lastColumn="0" w:noHBand="0" w:noVBand="1"/>
        </w:tblPrEx>
        <w:tc>
          <w:tcPr>
            <w:tcW w:w="2654" w:type="dxa"/>
            <w:tcBorders>
              <w:right w:val="double" w:sz="12" w:space="0" w:color="auto"/>
            </w:tcBorders>
          </w:tcPr>
          <w:p w14:paraId="7D51B72B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prijenosa električne energije i topline.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42ECEBD9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n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objašnjava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primjere prijenosa električne energije i topline.</w:t>
            </w:r>
          </w:p>
        </w:tc>
        <w:tc>
          <w:tcPr>
            <w:tcW w:w="2514" w:type="dxa"/>
          </w:tcPr>
          <w:p w14:paraId="1620CE28" w14:textId="77777777" w:rsidR="00FD0100" w:rsidRPr="00944E13" w:rsidRDefault="00FD0100" w:rsidP="00FD6E9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prijenosa električne energije i topline.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391A4B5" w14:textId="77777777" w:rsidR="00FD0100" w:rsidRPr="00C41F0F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ili prema primjeru n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avodi primjere prijenosa električne energije i topline.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056874DF" w14:textId="77777777" w:rsidR="00FD0100" w:rsidRPr="00C41F0F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Isključivo prema primjeru navodi jedan primjer prijenosa električne energije i topline.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13583C92" w14:textId="77777777" w:rsidR="00FD010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primjere prijenosa električne energije i topline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3CAD21FA" w14:textId="77777777" w:rsidTr="00FD6E96">
        <w:tblPrEx>
          <w:tblLook w:val="04A0" w:firstRow="1" w:lastRow="0" w:firstColumn="1" w:lastColumn="0" w:noHBand="0" w:noVBand="1"/>
        </w:tblPrEx>
        <w:tc>
          <w:tcPr>
            <w:tcW w:w="2654" w:type="dxa"/>
            <w:tcBorders>
              <w:right w:val="double" w:sz="12" w:space="0" w:color="auto"/>
            </w:tcBorders>
          </w:tcPr>
          <w:p w14:paraId="33BF5CA8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kako se gubitci topline mogu bitno smanjiti.</w:t>
            </w:r>
          </w:p>
          <w:p w14:paraId="4F527006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28A06B9A" w14:textId="77777777" w:rsidR="00FD0100" w:rsidRPr="000A3B5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kako se gubitci topline mogu bitno smanjiti.</w:t>
            </w:r>
          </w:p>
          <w:p w14:paraId="2D4CA91F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7100CA3F" w14:textId="77777777" w:rsidR="00FD0100" w:rsidRPr="000A3B5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poznatim primjerima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pisuje načine kako se gubitci topline mogu bitno smanjiti.</w:t>
            </w:r>
          </w:p>
          <w:p w14:paraId="465BD7BC" w14:textId="77777777" w:rsidR="00FD0100" w:rsidRPr="00944E13" w:rsidRDefault="00FD0100" w:rsidP="00FD6E9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4C702315" w14:textId="77777777" w:rsidR="00FD0100" w:rsidRPr="000A3B5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kako se gubitci topline mogu bitno smanjiti.</w:t>
            </w:r>
          </w:p>
          <w:p w14:paraId="04FECA07" w14:textId="77777777" w:rsidR="00FD0100" w:rsidRPr="00C41F0F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3D992983" w14:textId="77777777" w:rsidR="00FD0100" w:rsidRPr="000A3B50" w:rsidRDefault="00FD0100" w:rsidP="00FD6E96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Metodom pokušaja i pogrešaka i uz pomoć prepoznaje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načine kako se gubitci topline mogu bitno smanjiti.</w:t>
            </w:r>
          </w:p>
          <w:p w14:paraId="37DA5E8E" w14:textId="77777777" w:rsidR="00FD0100" w:rsidRPr="00C41F0F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4F6A50DE" w14:textId="77777777" w:rsidR="00FD0100" w:rsidRPr="000A3B5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načine kako se gubitci topline mogu bitno smanjiti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7004DC51" w14:textId="77777777" w:rsidTr="00FD6E96">
        <w:tblPrEx>
          <w:tblLook w:val="04A0" w:firstRow="1" w:lastRow="0" w:firstColumn="1" w:lastColumn="0" w:noHBand="0" w:noVBand="1"/>
        </w:tblPrEx>
        <w:tc>
          <w:tcPr>
            <w:tcW w:w="2654" w:type="dxa"/>
            <w:tcBorders>
              <w:right w:val="double" w:sz="12" w:space="0" w:color="auto"/>
            </w:tcBorders>
          </w:tcPr>
          <w:p w14:paraId="58FD38AE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primjeru.</w:t>
            </w:r>
          </w:p>
          <w:p w14:paraId="05744248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581F7A2E" w14:textId="77777777" w:rsidR="00FD0100" w:rsidRPr="000A3B5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bez pomoći učitelja i s jasnim razumijevanjem.</w:t>
            </w:r>
          </w:p>
          <w:p w14:paraId="4A9F0F20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5314255A" w14:textId="77777777" w:rsidR="00FD0100" w:rsidRPr="00944E13" w:rsidRDefault="00FD0100" w:rsidP="00FD6E9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poneko pitanje ili dopunu.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46E9C8A8" w14:textId="77777777" w:rsidR="00FD0100" w:rsidRPr="00C41F0F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prema obrađenome primjeru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pretvorbu energije iz jednoga oblika u drugi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11C3C281" w14:textId="77777777" w:rsidR="00FD0100" w:rsidRPr="00C41F0F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Teško i s nerazumijevanjem n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avodi prema obrađenome primjeru pretvorbu energije iz jednoga oblika u drugi.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1E0990CD" w14:textId="77777777" w:rsidR="00FD0100" w:rsidRPr="000A3B5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pretvorbu energije iz jednoga oblika u drugi na primjeru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04C0F35E" w14:textId="77777777" w:rsidTr="00FD6E96">
        <w:tblPrEx>
          <w:tblLook w:val="04A0" w:firstRow="1" w:lastRow="0" w:firstColumn="1" w:lastColumn="0" w:noHBand="0" w:noVBand="1"/>
        </w:tblPrEx>
        <w:tc>
          <w:tcPr>
            <w:tcW w:w="2654" w:type="dxa"/>
            <w:tcBorders>
              <w:right w:val="double" w:sz="12" w:space="0" w:color="auto"/>
            </w:tcBorders>
          </w:tcPr>
          <w:p w14:paraId="0584F316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Otkriva kako pojedini izvori i oblici energije utječu na okoliš.</w:t>
            </w:r>
          </w:p>
          <w:p w14:paraId="586E3695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1730D6AF" w14:textId="77777777" w:rsidR="00FD0100" w:rsidRPr="00CE61CD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o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tkriva kako pojedini izvori i oblici energije utječu na okoliš.</w:t>
            </w:r>
          </w:p>
          <w:p w14:paraId="47A8C846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3117F0F5" w14:textId="77777777" w:rsidR="00FD0100" w:rsidRPr="00CE61CD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Otkriva kako pojedini izvori i oblici energije utječu na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pri tome ipak traži povratnu informaciju o točnosti zaključivanja.</w:t>
            </w:r>
          </w:p>
          <w:p w14:paraId="7E83C470" w14:textId="77777777" w:rsidR="00FD0100" w:rsidRPr="00944E13" w:rsidRDefault="00FD0100" w:rsidP="00FD6E9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013E9EF" w14:textId="77777777" w:rsidR="00FD0100" w:rsidRPr="00C41F0F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kako pojedini 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izvori i oblici energije utječu na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se na to mora jasno ukazati.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3702495F" w14:textId="77777777" w:rsidR="00FD0100" w:rsidRPr="00CE61CD" w:rsidRDefault="00FD0100" w:rsidP="00FD6E96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pri navedenim primjerima </w:t>
            </w:r>
            <w:r w:rsidRPr="00CE61C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kako pojedini izvori i oblici energije utječu na okoliš.</w:t>
            </w:r>
          </w:p>
          <w:p w14:paraId="6DC5894A" w14:textId="77777777" w:rsidR="00FD0100" w:rsidRPr="00C41F0F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4E30DC89" w14:textId="77777777" w:rsidR="00FD0100" w:rsidRPr="00944E13" w:rsidRDefault="00FD0100" w:rsidP="00FD6E9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otkriva kako pojedini izvori i oblici energije utječu na okoliš</w:t>
            </w:r>
          </w:p>
          <w:p w14:paraId="438948F7" w14:textId="77777777" w:rsidR="00FD010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46DE3ACF" w14:textId="77777777" w:rsidTr="00FD6E96">
        <w:tblPrEx>
          <w:tblLook w:val="04A0" w:firstRow="1" w:lastRow="0" w:firstColumn="1" w:lastColumn="0" w:noHBand="0" w:noVBand="1"/>
        </w:tblPrEx>
        <w:tc>
          <w:tcPr>
            <w:tcW w:w="2654" w:type="dxa"/>
            <w:tcBorders>
              <w:right w:val="double" w:sz="12" w:space="0" w:color="auto"/>
            </w:tcBorders>
          </w:tcPr>
          <w:p w14:paraId="79450322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u zavičaju.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67963313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nabraja, razlikuje i o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pisuje načine primjene energije u zavičaju.</w:t>
            </w:r>
          </w:p>
        </w:tc>
        <w:tc>
          <w:tcPr>
            <w:tcW w:w="2514" w:type="dxa"/>
          </w:tcPr>
          <w:p w14:paraId="08324655" w14:textId="77777777" w:rsidR="00FD0100" w:rsidRPr="00944E13" w:rsidRDefault="00FD0100" w:rsidP="00FD6E9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u zavičaju.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BC0E9F9" w14:textId="77777777" w:rsidR="00FD0100" w:rsidRPr="00C41F0F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opisuje samostalno načine primjene energije u zavičaju.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02DCA6B0" w14:textId="77777777" w:rsidR="00FD0100" w:rsidRPr="00C41F0F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Nabraja prema predlošku načine primjere energije u zavičaju. Samostalno ih ne prepoznaje niti opisuje.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65F36E60" w14:textId="77777777" w:rsidR="00FD0100" w:rsidRPr="00CE61CD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načine primjene energije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10B8102A" w14:textId="77777777" w:rsidTr="00FD6E96">
        <w:tblPrEx>
          <w:tblLook w:val="04A0" w:firstRow="1" w:lastRow="0" w:firstColumn="1" w:lastColumn="0" w:noHBand="0" w:noVBand="1"/>
        </w:tblPrEx>
        <w:tc>
          <w:tcPr>
            <w:tcW w:w="2654" w:type="dxa"/>
            <w:tcBorders>
              <w:right w:val="double" w:sz="12" w:space="0" w:color="auto"/>
            </w:tcBorders>
          </w:tcPr>
          <w:p w14:paraId="5682F130" w14:textId="77777777" w:rsidR="00FD0100" w:rsidRPr="00206901" w:rsidRDefault="00FD0100" w:rsidP="00FD6E96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prirodna obilježja zavičaja s mogućnostima upotrebe obnovljivih izvora energije.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786B9E0B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Povezuje prirodna obilježja zavičaja s mogućnostima upotrebe obnovljivih izvora energije.</w:t>
            </w:r>
          </w:p>
        </w:tc>
        <w:tc>
          <w:tcPr>
            <w:tcW w:w="2514" w:type="dxa"/>
          </w:tcPr>
          <w:p w14:paraId="539B0381" w14:textId="77777777" w:rsidR="00FD0100" w:rsidRPr="00944E13" w:rsidRDefault="00FD0100" w:rsidP="00FD6E9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p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ovezuje prirodna obilježja zavičaja s mogućnostima upotrebe obnovljivih izvora energije.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CE26146" w14:textId="77777777" w:rsidR="00FD010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i prema primjeru ili uz učiteljevu pomoć p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ovezuje prirodna obilježja zavičaja s mogućnostima upotrebe obnovljivih izvora energije.</w:t>
            </w:r>
          </w:p>
          <w:p w14:paraId="13BAAC79" w14:textId="77777777" w:rsidR="00FD0100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7B77631D" w14:textId="77777777" w:rsidR="00FD0100" w:rsidRPr="00C41F0F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2E22427A" w14:textId="77777777" w:rsidR="00FD0100" w:rsidRPr="00C41F0F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povezuje i nakon nekoliko ponavljanja </w:t>
            </w:r>
            <w:r w:rsidRPr="00CE61C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prirodna obilježja zavičaja s mogućnostima upotrebe obnovljivih izvora energije.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735D0E5F" w14:textId="77777777" w:rsidR="00FD0100" w:rsidRDefault="00FD0100" w:rsidP="00FD6E9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prirodna obilježja zavičaja s mogućnostima upotrebe obnovljivih izvora energije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3FD3A5D" w14:textId="77777777" w:rsidR="00FD0100" w:rsidRDefault="00FD0100" w:rsidP="00FD6E96">
            <w:pPr>
              <w:rPr>
                <w:rFonts w:cstheme="minorHAnsi"/>
                <w:sz w:val="24"/>
              </w:rPr>
            </w:pPr>
          </w:p>
          <w:p w14:paraId="34B4D256" w14:textId="77777777" w:rsidR="00FD0100" w:rsidRDefault="00FD0100" w:rsidP="00FD6E96">
            <w:pPr>
              <w:rPr>
                <w:rFonts w:cstheme="minorHAnsi"/>
                <w:sz w:val="24"/>
              </w:rPr>
            </w:pPr>
          </w:p>
          <w:p w14:paraId="17F5EAD6" w14:textId="77777777" w:rsidR="00FD0100" w:rsidRDefault="00FD0100" w:rsidP="00FD6E96">
            <w:pPr>
              <w:rPr>
                <w:rFonts w:cstheme="minorHAnsi"/>
                <w:sz w:val="24"/>
              </w:rPr>
            </w:pPr>
          </w:p>
          <w:p w14:paraId="503ED30E" w14:textId="77777777" w:rsidR="00FD0100" w:rsidRDefault="00FD0100" w:rsidP="00FD6E96">
            <w:pPr>
              <w:rPr>
                <w:rFonts w:cstheme="minorHAnsi"/>
                <w:sz w:val="24"/>
              </w:rPr>
            </w:pPr>
          </w:p>
          <w:p w14:paraId="1533AC96" w14:textId="77777777" w:rsidR="00FD0100" w:rsidRDefault="00FD0100" w:rsidP="00FD6E96">
            <w:pPr>
              <w:rPr>
                <w:rFonts w:cstheme="minorHAnsi"/>
                <w:sz w:val="24"/>
              </w:rPr>
            </w:pPr>
          </w:p>
          <w:p w14:paraId="7A70AA90" w14:textId="77777777" w:rsidR="00FD0100" w:rsidRDefault="00FD0100" w:rsidP="00FD6E96">
            <w:pPr>
              <w:rPr>
                <w:rFonts w:cstheme="minorHAnsi"/>
                <w:sz w:val="24"/>
              </w:rPr>
            </w:pPr>
          </w:p>
          <w:p w14:paraId="4F4C5FBB" w14:textId="77777777" w:rsidR="00FD0100" w:rsidRDefault="00FD0100" w:rsidP="00FD6E96">
            <w:pPr>
              <w:rPr>
                <w:rFonts w:cstheme="minorHAnsi"/>
                <w:sz w:val="24"/>
              </w:rPr>
            </w:pPr>
          </w:p>
          <w:p w14:paraId="400167DE" w14:textId="77777777" w:rsidR="00FD0100" w:rsidRDefault="00FD0100" w:rsidP="00FD6E96">
            <w:pPr>
              <w:rPr>
                <w:rFonts w:cstheme="minorHAnsi"/>
                <w:sz w:val="24"/>
              </w:rPr>
            </w:pPr>
          </w:p>
          <w:p w14:paraId="10FA8ED0" w14:textId="77777777" w:rsidR="00FD0100" w:rsidRDefault="00FD0100" w:rsidP="00FD6E96">
            <w:pPr>
              <w:rPr>
                <w:rFonts w:cstheme="minorHAnsi"/>
                <w:sz w:val="24"/>
              </w:rPr>
            </w:pPr>
          </w:p>
          <w:p w14:paraId="774568E6" w14:textId="77777777" w:rsidR="00FD0100" w:rsidRDefault="00FD0100" w:rsidP="00FD6E96">
            <w:pPr>
              <w:rPr>
                <w:rFonts w:cstheme="minorHAnsi"/>
                <w:sz w:val="24"/>
              </w:rPr>
            </w:pPr>
          </w:p>
          <w:p w14:paraId="3CD62742" w14:textId="77777777" w:rsidR="00FD0100" w:rsidRDefault="00FD0100" w:rsidP="00FD6E96">
            <w:pPr>
              <w:rPr>
                <w:rFonts w:cstheme="minorHAnsi"/>
                <w:sz w:val="24"/>
              </w:rPr>
            </w:pPr>
          </w:p>
          <w:p w14:paraId="7EACD16F" w14:textId="77777777" w:rsidR="00FD0100" w:rsidRDefault="00FD0100" w:rsidP="00FD6E96">
            <w:pPr>
              <w:rPr>
                <w:rFonts w:cstheme="minorHAnsi"/>
                <w:sz w:val="24"/>
              </w:rPr>
            </w:pPr>
          </w:p>
          <w:p w14:paraId="46EB93F2" w14:textId="77777777" w:rsidR="00FD0100" w:rsidRDefault="00FD0100" w:rsidP="00FD6E96">
            <w:pPr>
              <w:rPr>
                <w:rFonts w:cstheme="minorHAnsi"/>
                <w:sz w:val="24"/>
              </w:rPr>
            </w:pPr>
          </w:p>
          <w:p w14:paraId="5697983C" w14:textId="77777777" w:rsidR="00FD0100" w:rsidRPr="00CE61CD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</w:tbl>
    <w:p w14:paraId="0050D0FC" w14:textId="77777777" w:rsidR="00FD0100" w:rsidRDefault="00FD0100" w:rsidP="00FD0100">
      <w:r>
        <w:lastRenderedPageBreak/>
        <w:br w:type="page"/>
      </w:r>
    </w:p>
    <w:tbl>
      <w:tblPr>
        <w:tblStyle w:val="TableGrid1"/>
        <w:tblW w:w="15668" w:type="dxa"/>
        <w:tblInd w:w="-998" w:type="dxa"/>
        <w:tblLook w:val="0480" w:firstRow="0" w:lastRow="0" w:firstColumn="1" w:lastColumn="0" w:noHBand="0" w:noVBand="1"/>
      </w:tblPr>
      <w:tblGrid>
        <w:gridCol w:w="2654"/>
        <w:gridCol w:w="2679"/>
        <w:gridCol w:w="2514"/>
        <w:gridCol w:w="2515"/>
        <w:gridCol w:w="2653"/>
        <w:gridCol w:w="2653"/>
      </w:tblGrid>
      <w:tr w:rsidR="00FD0100" w:rsidRPr="00603770" w14:paraId="146C1335" w14:textId="77777777" w:rsidTr="00FD6E96">
        <w:tc>
          <w:tcPr>
            <w:tcW w:w="15668" w:type="dxa"/>
            <w:gridSpan w:val="6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</w:tcPr>
          <w:p w14:paraId="376E1017" w14:textId="77777777" w:rsidR="00FD010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color w:val="FF0000"/>
                <w:sz w:val="28"/>
              </w:rPr>
              <w:lastRenderedPageBreak/>
              <w:t>ISTRAŽIVAČKI PRISTUP</w:t>
            </w:r>
          </w:p>
        </w:tc>
      </w:tr>
      <w:tr w:rsidR="00FD0100" w:rsidRPr="00603770" w14:paraId="03FBDE6D" w14:textId="77777777" w:rsidTr="00FD6E96">
        <w:tc>
          <w:tcPr>
            <w:tcW w:w="15668" w:type="dxa"/>
            <w:gridSpan w:val="6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</w:tcPr>
          <w:p w14:paraId="112999BF" w14:textId="77777777" w:rsidR="00FD010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PID OŠ A.B.C.D. 3.1. Učenik uz usmjeravanje objašnjava rezultate vlastitih istraživanja prirode, prirodnih i/ili društvenih pojava i/ili različitih izvora informacija.</w:t>
            </w:r>
          </w:p>
        </w:tc>
      </w:tr>
      <w:tr w:rsidR="00FD0100" w:rsidRPr="00603770" w14:paraId="55DD70CB" w14:textId="77777777" w:rsidTr="00FD6E96">
        <w:tc>
          <w:tcPr>
            <w:tcW w:w="265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7090AB40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7906A42B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14" w:type="dxa"/>
          </w:tcPr>
          <w:p w14:paraId="0ED4F172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515" w:type="dxa"/>
          </w:tcPr>
          <w:p w14:paraId="1A3F6494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53" w:type="dxa"/>
          </w:tcPr>
          <w:p w14:paraId="0D024428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53" w:type="dxa"/>
          </w:tcPr>
          <w:p w14:paraId="2AFD6376" w14:textId="77777777" w:rsidR="00FD0100" w:rsidRPr="00603770" w:rsidRDefault="00FD0100" w:rsidP="00FD6E9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FD0100" w:rsidRPr="00B4176C" w14:paraId="21187554" w14:textId="77777777" w:rsidTr="00FD6E96">
        <w:tblPrEx>
          <w:tblLook w:val="04A0" w:firstRow="1" w:lastRow="0" w:firstColumn="1" w:lastColumn="0" w:noHBand="0" w:noVBand="1"/>
        </w:tblPrEx>
        <w:tc>
          <w:tcPr>
            <w:tcW w:w="2654" w:type="dxa"/>
            <w:tcBorders>
              <w:right w:val="double" w:sz="12" w:space="0" w:color="auto"/>
            </w:tcBorders>
          </w:tcPr>
          <w:p w14:paraId="2B3D0E2A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opisuje.</w:t>
            </w:r>
          </w:p>
          <w:p w14:paraId="605522BE" w14:textId="77777777" w:rsidR="00FD0100" w:rsidRPr="00B4176C" w:rsidRDefault="00FD0100" w:rsidP="00FD6E9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3D22C9C9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Promatra, nabraja, opisuje i zaključuje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promatrane pojave/istraživanja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7AA3FA09" w14:textId="77777777" w:rsidR="00FD0100" w:rsidRPr="007F0028" w:rsidRDefault="00FD0100" w:rsidP="00FD6E96">
            <w:pPr>
              <w:pStyle w:val="Odlomakpopisa"/>
              <w:ind w:left="36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Promatra i opisuje </w:t>
            </w:r>
            <w:r>
              <w:rPr>
                <w:rFonts w:cstheme="minorHAnsi"/>
                <w:sz w:val="24"/>
                <w:szCs w:val="24"/>
              </w:rPr>
              <w:t>promatrane pojave/istraživanja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FBC1930" w14:textId="77777777" w:rsidR="00FD0100" w:rsidRPr="009778EA" w:rsidRDefault="00FD0100" w:rsidP="00FD6E96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samostalno teže opisuje promatrane pojave/istraživanja.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6E1F3242" w14:textId="77777777" w:rsidR="00FD0100" w:rsidRPr="009A72F0" w:rsidRDefault="00FD0100" w:rsidP="00FD6E96">
            <w:pPr>
              <w:ind w:left="35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Promatra, ali ne opisuje promatrane pojave/istraživanja.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3DD7F681" w14:textId="77777777" w:rsidR="00FD0100" w:rsidRPr="00CE61CD" w:rsidRDefault="00FD0100" w:rsidP="00FD6E96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promatra i opisuje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7A8F10B4" w14:textId="77777777" w:rsidTr="00FD6E96">
        <w:tblPrEx>
          <w:tblLook w:val="04A0" w:firstRow="1" w:lastRow="0" w:firstColumn="1" w:lastColumn="0" w:noHBand="0" w:noVBand="1"/>
        </w:tblPrEx>
        <w:tc>
          <w:tcPr>
            <w:tcW w:w="2654" w:type="dxa"/>
            <w:tcBorders>
              <w:right w:val="double" w:sz="12" w:space="0" w:color="auto"/>
            </w:tcBorders>
          </w:tcPr>
          <w:p w14:paraId="4259CF6A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pitanja.</w:t>
            </w:r>
          </w:p>
          <w:p w14:paraId="0A76DC52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0CEEDBDB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otvorenog tipa.</w:t>
            </w:r>
          </w:p>
        </w:tc>
        <w:tc>
          <w:tcPr>
            <w:tcW w:w="2514" w:type="dxa"/>
          </w:tcPr>
          <w:p w14:paraId="42751E86" w14:textId="77777777" w:rsidR="00FD0100" w:rsidRPr="007F0028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poznate forme.</w:t>
            </w:r>
          </w:p>
        </w:tc>
        <w:tc>
          <w:tcPr>
            <w:tcW w:w="2515" w:type="dxa"/>
          </w:tcPr>
          <w:p w14:paraId="2220DCD7" w14:textId="77777777" w:rsidR="00FD0100" w:rsidRPr="005D66C4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zatvorenog tipa.</w:t>
            </w:r>
          </w:p>
        </w:tc>
        <w:tc>
          <w:tcPr>
            <w:tcW w:w="2653" w:type="dxa"/>
          </w:tcPr>
          <w:p w14:paraId="61C4D5A2" w14:textId="77777777" w:rsidR="00FD0100" w:rsidRPr="00C41F0F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Rijetko postavlja pitanja.</w:t>
            </w:r>
          </w:p>
        </w:tc>
        <w:tc>
          <w:tcPr>
            <w:tcW w:w="2653" w:type="dxa"/>
          </w:tcPr>
          <w:p w14:paraId="5744842A" w14:textId="77777777" w:rsidR="00FD010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postavlja pitanja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6EB38488" w14:textId="77777777" w:rsidTr="00FD6E96">
        <w:tblPrEx>
          <w:tblLook w:val="04A0" w:firstRow="1" w:lastRow="0" w:firstColumn="1" w:lastColumn="0" w:noHBand="0" w:noVBand="1"/>
        </w:tblPrEx>
        <w:tc>
          <w:tcPr>
            <w:tcW w:w="2654" w:type="dxa"/>
            <w:tcBorders>
              <w:right w:val="double" w:sz="12" w:space="0" w:color="auto"/>
            </w:tcBorders>
          </w:tcPr>
          <w:p w14:paraId="5D80B43D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14:paraId="2D8F62E6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70D1EA1E" w14:textId="77777777" w:rsidR="00FD0100" w:rsidRPr="001C7F14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14:paraId="400F7590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2C1DE81C" w14:textId="77777777" w:rsidR="00FD0100" w:rsidRPr="001C7F14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ostavlja pretpostavke o očekivanim rezultatima.</w:t>
            </w:r>
          </w:p>
          <w:p w14:paraId="125E4900" w14:textId="77777777" w:rsidR="00FD0100" w:rsidRPr="007F0028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46233BC6" w14:textId="77777777" w:rsidR="00FD0100" w:rsidRPr="001C7F14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pretpostavke o očekivanim rezultatima.</w:t>
            </w:r>
          </w:p>
          <w:p w14:paraId="50B8EC4D" w14:textId="77777777" w:rsidR="00FD0100" w:rsidRPr="005D66C4" w:rsidRDefault="00FD0100" w:rsidP="00FD6E96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614E29DA" w14:textId="77777777" w:rsidR="00FD0100" w:rsidRPr="00C41F0F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pomoć i relativno gotove pretpostavke o rezultatima, neke od pojašnjenih i pojednostavljenih postavlja samostalno.</w:t>
            </w:r>
          </w:p>
        </w:tc>
        <w:tc>
          <w:tcPr>
            <w:tcW w:w="2653" w:type="dxa"/>
          </w:tcPr>
          <w:p w14:paraId="0EA86EE8" w14:textId="77777777" w:rsidR="00FD0100" w:rsidRPr="001C7F14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postavlja pretpostavke o očekivanim rezultatima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44D12130" w14:textId="77777777" w:rsidTr="00FD6E96">
        <w:tblPrEx>
          <w:tblLook w:val="04A0" w:firstRow="1" w:lastRow="0" w:firstColumn="1" w:lastColumn="0" w:noHBand="0" w:noVBand="1"/>
        </w:tblPrEx>
        <w:tc>
          <w:tcPr>
            <w:tcW w:w="2654" w:type="dxa"/>
            <w:tcBorders>
              <w:right w:val="double" w:sz="12" w:space="0" w:color="auto"/>
            </w:tcBorders>
          </w:tcPr>
          <w:p w14:paraId="77F055D5" w14:textId="77777777" w:rsidR="00FD0100" w:rsidRPr="004C60F2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 (na koji način doći do odgovora).</w:t>
            </w:r>
          </w:p>
          <w:p w14:paraId="5A19B31B" w14:textId="77777777" w:rsidR="00FD0100" w:rsidRPr="005D66C4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26F8EDD9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planira istraživanje uočavajući problem koji treba istražiti.</w:t>
            </w:r>
          </w:p>
        </w:tc>
        <w:tc>
          <w:tcPr>
            <w:tcW w:w="2514" w:type="dxa"/>
          </w:tcPr>
          <w:p w14:paraId="36C96BE8" w14:textId="77777777" w:rsidR="00FD0100" w:rsidRPr="007F0028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istraživanje, ali traži povratnu informaciju pri tome.</w:t>
            </w:r>
          </w:p>
        </w:tc>
        <w:tc>
          <w:tcPr>
            <w:tcW w:w="2515" w:type="dxa"/>
          </w:tcPr>
          <w:p w14:paraId="683D8775" w14:textId="77777777" w:rsidR="00FD0100" w:rsidRPr="005D66C4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 u malim, unaprijed dogovorenim spoznajnim koracima.</w:t>
            </w:r>
          </w:p>
        </w:tc>
        <w:tc>
          <w:tcPr>
            <w:tcW w:w="2653" w:type="dxa"/>
          </w:tcPr>
          <w:p w14:paraId="1B828E17" w14:textId="77777777" w:rsidR="00FD0100" w:rsidRPr="00C41F0F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 u radu u paru ili s učiteljem , prema unaprijed dogovorenim jednostavnim smjernicama, planira glavne korake u jednostavnijem istraživanju, u skladu sa sposobnostima.</w:t>
            </w:r>
          </w:p>
        </w:tc>
        <w:tc>
          <w:tcPr>
            <w:tcW w:w="2653" w:type="dxa"/>
          </w:tcPr>
          <w:p w14:paraId="7A91C21F" w14:textId="77777777" w:rsidR="00FD0100" w:rsidRPr="00CE61CD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planira istraživanje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FD0100" w:rsidRPr="00B4176C" w14:paraId="7924436E" w14:textId="77777777" w:rsidTr="00FD6E96">
        <w:tblPrEx>
          <w:tblLook w:val="04A0" w:firstRow="1" w:lastRow="0" w:firstColumn="1" w:lastColumn="0" w:noHBand="0" w:noVBand="1"/>
        </w:tblPrEx>
        <w:tc>
          <w:tcPr>
            <w:tcW w:w="2654" w:type="dxa"/>
            <w:tcBorders>
              <w:right w:val="double" w:sz="12" w:space="0" w:color="auto"/>
            </w:tcBorders>
          </w:tcPr>
          <w:p w14:paraId="25F30714" w14:textId="77777777" w:rsidR="00FD0100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 w14:paraId="77635F88" w14:textId="77777777" w:rsidR="00FD0100" w:rsidRPr="001B4033" w:rsidRDefault="00FD0100" w:rsidP="00FD0100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Mjeri i očitava. </w:t>
            </w:r>
          </w:p>
          <w:p w14:paraId="3A54D95F" w14:textId="77777777" w:rsidR="00FD0100" w:rsidRPr="001B4033" w:rsidRDefault="00FD0100" w:rsidP="00FD0100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6423D9D1" w14:textId="77777777" w:rsidR="00FD0100" w:rsidRPr="001B4033" w:rsidRDefault="00FD0100" w:rsidP="00FD0100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4E680BA1" w14:textId="77777777" w:rsidR="00FD0100" w:rsidRPr="001B4033" w:rsidRDefault="00FD0100" w:rsidP="00FD0100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14:paraId="0892FE20" w14:textId="77777777" w:rsidR="00FD0100" w:rsidRPr="001B4033" w:rsidRDefault="00FD0100" w:rsidP="00FD0100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14:paraId="0A2BD4EA" w14:textId="77777777" w:rsidR="00FD0100" w:rsidRPr="001B4033" w:rsidRDefault="00FD0100" w:rsidP="00FD0100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  <w:tc>
          <w:tcPr>
            <w:tcW w:w="2679" w:type="dxa"/>
            <w:tcBorders>
              <w:left w:val="double" w:sz="12" w:space="0" w:color="auto"/>
            </w:tcBorders>
          </w:tcPr>
          <w:p w14:paraId="4E93CCD4" w14:textId="77777777" w:rsidR="00FD0100" w:rsidRPr="001C7F14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Provodi jednostavna istraživanja i prikuplja 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podatke.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Grupa se često oslanja na ovog učenika.</w:t>
            </w:r>
          </w:p>
          <w:p w14:paraId="1725C738" w14:textId="77777777" w:rsidR="00FD0100" w:rsidRPr="001C7F14" w:rsidRDefault="00FD0100" w:rsidP="00FD0100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1F587FE5" w14:textId="77777777" w:rsidR="00FD0100" w:rsidRPr="001C7F14" w:rsidRDefault="00FD0100" w:rsidP="00FD0100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212F31C9" w14:textId="77777777" w:rsidR="00FD0100" w:rsidRPr="001C7F14" w:rsidRDefault="00FD0100" w:rsidP="00FD0100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2A95AB56" w14:textId="77777777" w:rsidR="00FD0100" w:rsidRPr="001C7F14" w:rsidRDefault="00FD0100" w:rsidP="00FD0100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14:paraId="4ADAC860" w14:textId="77777777" w:rsidR="00FD0100" w:rsidRPr="001C7F14" w:rsidRDefault="00FD0100" w:rsidP="00FD0100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14:paraId="4645E550" w14:textId="77777777" w:rsidR="00FD0100" w:rsidRPr="00D76E7E" w:rsidRDefault="00FD0100" w:rsidP="00FD6E96">
            <w:pPr>
              <w:rPr>
                <w:rFonts w:cstheme="minorHAnsi"/>
                <w:sz w:val="24"/>
                <w:szCs w:val="24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  <w:tc>
          <w:tcPr>
            <w:tcW w:w="2514" w:type="dxa"/>
          </w:tcPr>
          <w:p w14:paraId="027B111F" w14:textId="77777777" w:rsidR="00FD0100" w:rsidRPr="001C7F14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Provodi jednostavna istraživanja i prikuplja podatke.</w:t>
            </w:r>
          </w:p>
          <w:p w14:paraId="464C8AAF" w14:textId="77777777" w:rsidR="00FD0100" w:rsidRPr="001C7F14" w:rsidRDefault="00FD0100" w:rsidP="00FD0100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Mjeri i očitava. </w:t>
            </w:r>
          </w:p>
          <w:p w14:paraId="01712CCE" w14:textId="77777777" w:rsidR="00FD0100" w:rsidRPr="001C7F14" w:rsidRDefault="00FD0100" w:rsidP="00FD0100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6DD07B0D" w14:textId="77777777" w:rsidR="00FD0100" w:rsidRPr="001C7F14" w:rsidRDefault="00FD0100" w:rsidP="00FD0100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720DA5F8" w14:textId="77777777" w:rsidR="00FD0100" w:rsidRPr="00C41F0F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lijedi etape istraživačkoga pristupa.</w:t>
            </w:r>
          </w:p>
        </w:tc>
        <w:tc>
          <w:tcPr>
            <w:tcW w:w="2515" w:type="dxa"/>
          </w:tcPr>
          <w:p w14:paraId="10A51767" w14:textId="77777777" w:rsidR="00FD0100" w:rsidRPr="005D66C4" w:rsidRDefault="00FD0100" w:rsidP="00FD6E96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Sudjeluje u radu skupine, izvršava zadani zadatak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češće traženje pomoći,  te se često oslanja na ostale članove skupine te samostalno ne pridonosi značajnim radom.</w:t>
            </w:r>
          </w:p>
        </w:tc>
        <w:tc>
          <w:tcPr>
            <w:tcW w:w="2653" w:type="dxa"/>
          </w:tcPr>
          <w:p w14:paraId="287F8B15" w14:textId="77777777" w:rsidR="00FD0100" w:rsidRPr="00C41F0F" w:rsidRDefault="00FD0100" w:rsidP="00FD6E9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 istraživanju radi isključivo kao dio skupine pri čemu se 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oslanja na ostale članove. </w:t>
            </w:r>
          </w:p>
        </w:tc>
        <w:tc>
          <w:tcPr>
            <w:tcW w:w="2653" w:type="dxa"/>
          </w:tcPr>
          <w:p w14:paraId="4007751A" w14:textId="77777777" w:rsidR="00FD0100" w:rsidRPr="001C7F14" w:rsidRDefault="00FD0100" w:rsidP="00FD6E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provodi jednostavna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istraživanja i prikuplja podatke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</w:tbl>
    <w:p w14:paraId="28286D20" w14:textId="77777777" w:rsidR="00487327" w:rsidRDefault="00487327"/>
    <w:sectPr w:rsidR="00487327" w:rsidSect="00FD01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26ECD"/>
    <w:multiLevelType w:val="hybridMultilevel"/>
    <w:tmpl w:val="187C972E"/>
    <w:lvl w:ilvl="0" w:tplc="E8F216C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7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8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B62F9"/>
    <w:multiLevelType w:val="hybridMultilevel"/>
    <w:tmpl w:val="6E5EAD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2" w15:restartNumberingAfterBreak="0">
    <w:nsid w:val="303C3C4D"/>
    <w:multiLevelType w:val="hybridMultilevel"/>
    <w:tmpl w:val="1BFABEF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4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6B68F2"/>
    <w:multiLevelType w:val="hybridMultilevel"/>
    <w:tmpl w:val="3FAAA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90078"/>
    <w:multiLevelType w:val="hybridMultilevel"/>
    <w:tmpl w:val="798C55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F079A2"/>
    <w:multiLevelType w:val="hybridMultilevel"/>
    <w:tmpl w:val="12746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2" w15:restartNumberingAfterBreak="0">
    <w:nsid w:val="430D0281"/>
    <w:multiLevelType w:val="hybridMultilevel"/>
    <w:tmpl w:val="AC9EA02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5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7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1D6D89"/>
    <w:multiLevelType w:val="hybridMultilevel"/>
    <w:tmpl w:val="22A8DF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5078DE"/>
    <w:multiLevelType w:val="multilevel"/>
    <w:tmpl w:val="6C48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76F0F6C"/>
    <w:multiLevelType w:val="hybridMultilevel"/>
    <w:tmpl w:val="51466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91D57"/>
    <w:multiLevelType w:val="multilevel"/>
    <w:tmpl w:val="819224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5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781F05"/>
    <w:multiLevelType w:val="multilevel"/>
    <w:tmpl w:val="6440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0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9F6100"/>
    <w:multiLevelType w:val="multilevel"/>
    <w:tmpl w:val="2AE6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9644E1"/>
    <w:multiLevelType w:val="hybridMultilevel"/>
    <w:tmpl w:val="771A7B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925093">
    <w:abstractNumId w:val="36"/>
  </w:num>
  <w:num w:numId="2" w16cid:durableId="1023244617">
    <w:abstractNumId w:val="8"/>
  </w:num>
  <w:num w:numId="3" w16cid:durableId="1692754733">
    <w:abstractNumId w:val="0"/>
  </w:num>
  <w:num w:numId="4" w16cid:durableId="35936580">
    <w:abstractNumId w:val="19"/>
  </w:num>
  <w:num w:numId="5" w16cid:durableId="266356622">
    <w:abstractNumId w:val="23"/>
  </w:num>
  <w:num w:numId="6" w16cid:durableId="971639559">
    <w:abstractNumId w:val="14"/>
  </w:num>
  <w:num w:numId="7" w16cid:durableId="85153014">
    <w:abstractNumId w:val="27"/>
  </w:num>
  <w:num w:numId="8" w16cid:durableId="617568380">
    <w:abstractNumId w:val="13"/>
  </w:num>
  <w:num w:numId="9" w16cid:durableId="1357274649">
    <w:abstractNumId w:val="42"/>
  </w:num>
  <w:num w:numId="10" w16cid:durableId="1895772402">
    <w:abstractNumId w:val="38"/>
  </w:num>
  <w:num w:numId="11" w16cid:durableId="1656253110">
    <w:abstractNumId w:val="31"/>
  </w:num>
  <w:num w:numId="12" w16cid:durableId="1201481423">
    <w:abstractNumId w:val="39"/>
  </w:num>
  <w:num w:numId="13" w16cid:durableId="571695389">
    <w:abstractNumId w:val="26"/>
  </w:num>
  <w:num w:numId="14" w16cid:durableId="505173107">
    <w:abstractNumId w:val="21"/>
  </w:num>
  <w:num w:numId="15" w16cid:durableId="1487238369">
    <w:abstractNumId w:val="7"/>
  </w:num>
  <w:num w:numId="16" w16cid:durableId="962924192">
    <w:abstractNumId w:val="11"/>
  </w:num>
  <w:num w:numId="17" w16cid:durableId="976103712">
    <w:abstractNumId w:val="32"/>
  </w:num>
  <w:num w:numId="18" w16cid:durableId="470513952">
    <w:abstractNumId w:val="5"/>
  </w:num>
  <w:num w:numId="19" w16cid:durableId="302808541">
    <w:abstractNumId w:val="9"/>
  </w:num>
  <w:num w:numId="20" w16cid:durableId="401298270">
    <w:abstractNumId w:val="6"/>
  </w:num>
  <w:num w:numId="21" w16cid:durableId="212696469">
    <w:abstractNumId w:val="35"/>
  </w:num>
  <w:num w:numId="22" w16cid:durableId="1904952070">
    <w:abstractNumId w:val="40"/>
  </w:num>
  <w:num w:numId="23" w16cid:durableId="2138603041">
    <w:abstractNumId w:val="1"/>
  </w:num>
  <w:num w:numId="24" w16cid:durableId="244077360">
    <w:abstractNumId w:val="25"/>
  </w:num>
  <w:num w:numId="25" w16cid:durableId="900673039">
    <w:abstractNumId w:val="16"/>
  </w:num>
  <w:num w:numId="26" w16cid:durableId="1033581970">
    <w:abstractNumId w:val="18"/>
  </w:num>
  <w:num w:numId="27" w16cid:durableId="1561865531">
    <w:abstractNumId w:val="2"/>
  </w:num>
  <w:num w:numId="28" w16cid:durableId="1403989185">
    <w:abstractNumId w:val="4"/>
  </w:num>
  <w:num w:numId="29" w16cid:durableId="850485847">
    <w:abstractNumId w:val="24"/>
  </w:num>
  <w:num w:numId="30" w16cid:durableId="863447734">
    <w:abstractNumId w:val="34"/>
  </w:num>
  <w:num w:numId="31" w16cid:durableId="29258951">
    <w:abstractNumId w:val="12"/>
  </w:num>
  <w:num w:numId="32" w16cid:durableId="2095323158">
    <w:abstractNumId w:val="10"/>
  </w:num>
  <w:num w:numId="33" w16cid:durableId="580140962">
    <w:abstractNumId w:val="43"/>
  </w:num>
  <w:num w:numId="34" w16cid:durableId="267129669">
    <w:abstractNumId w:val="30"/>
  </w:num>
  <w:num w:numId="35" w16cid:durableId="370496199">
    <w:abstractNumId w:val="28"/>
  </w:num>
  <w:num w:numId="36" w16cid:durableId="1363941697">
    <w:abstractNumId w:val="20"/>
  </w:num>
  <w:num w:numId="37" w16cid:durableId="1617641076">
    <w:abstractNumId w:val="17"/>
  </w:num>
  <w:num w:numId="38" w16cid:durableId="758872654">
    <w:abstractNumId w:val="33"/>
  </w:num>
  <w:num w:numId="39" w16cid:durableId="375551139">
    <w:abstractNumId w:val="41"/>
  </w:num>
  <w:num w:numId="40" w16cid:durableId="1765877010">
    <w:abstractNumId w:val="37"/>
  </w:num>
  <w:num w:numId="41" w16cid:durableId="447161270">
    <w:abstractNumId w:val="29"/>
  </w:num>
  <w:num w:numId="42" w16cid:durableId="1160581445">
    <w:abstractNumId w:val="3"/>
  </w:num>
  <w:num w:numId="43" w16cid:durableId="876623425">
    <w:abstractNumId w:val="15"/>
  </w:num>
  <w:num w:numId="44" w16cid:durableId="16475839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00"/>
    <w:rsid w:val="00487327"/>
    <w:rsid w:val="00697982"/>
    <w:rsid w:val="009B01BE"/>
    <w:rsid w:val="00E379A4"/>
    <w:rsid w:val="00FD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99A07"/>
  <w15:chartTrackingRefBased/>
  <w15:docId w15:val="{0186E3B6-152D-49DE-B0F2-0C49B9A2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100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D0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0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01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D0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D01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D0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D0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D0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D0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0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D0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01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D010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D010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D010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D010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D010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D010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D0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D0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D0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D0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0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D010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D010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D010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D0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D010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D0100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FD0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0100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D0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0100"/>
    <w:rPr>
      <w:kern w:val="0"/>
      <w14:ligatures w14:val="none"/>
    </w:rPr>
  </w:style>
  <w:style w:type="table" w:styleId="Reetkatablice">
    <w:name w:val="Table Grid"/>
    <w:basedOn w:val="Obinatablica"/>
    <w:uiPriority w:val="39"/>
    <w:rsid w:val="00FD010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FD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0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0100"/>
    <w:rPr>
      <w:rFonts w:ascii="Segoe UI" w:hAnsi="Segoe UI" w:cs="Segoe UI"/>
      <w:kern w:val="0"/>
      <w:sz w:val="18"/>
      <w:szCs w:val="18"/>
      <w14:ligatures w14:val="none"/>
    </w:rPr>
  </w:style>
  <w:style w:type="table" w:customStyle="1" w:styleId="TableGrid1">
    <w:name w:val="Table Grid1"/>
    <w:basedOn w:val="Obinatablica"/>
    <w:next w:val="Reetkatablice"/>
    <w:uiPriority w:val="39"/>
    <w:rsid w:val="00FD010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FD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FD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FD0100"/>
  </w:style>
  <w:style w:type="paragraph" w:customStyle="1" w:styleId="paragraph">
    <w:name w:val="paragraph"/>
    <w:basedOn w:val="Normal"/>
    <w:rsid w:val="00FD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FD0100"/>
  </w:style>
  <w:style w:type="character" w:customStyle="1" w:styleId="eop">
    <w:name w:val="eop"/>
    <w:basedOn w:val="Zadanifontodlomka"/>
    <w:rsid w:val="00FD0100"/>
  </w:style>
  <w:style w:type="paragraph" w:customStyle="1" w:styleId="box459469">
    <w:name w:val="box_459469"/>
    <w:basedOn w:val="Normal"/>
    <w:rsid w:val="00FD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FD010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kern w:val="0"/>
      <w:sz w:val="24"/>
      <w:szCs w:val="24"/>
      <w14:ligatures w14:val="none"/>
    </w:rPr>
  </w:style>
  <w:style w:type="paragraph" w:customStyle="1" w:styleId="box459495">
    <w:name w:val="box_459495"/>
    <w:basedOn w:val="Normal"/>
    <w:rsid w:val="00FD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FD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FD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6527</Words>
  <Characters>37204</Characters>
  <Application>Microsoft Office Word</Application>
  <DocSecurity>0</DocSecurity>
  <Lines>310</Lines>
  <Paragraphs>87</Paragraphs>
  <ScaleCrop>false</ScaleCrop>
  <Company/>
  <LinksUpToDate>false</LinksUpToDate>
  <CharactersWithSpaces>43644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Kruselj</dc:creator>
  <cp:keywords/>
  <dc:description/>
  <cp:lastModifiedBy>Jadranka Kruselj</cp:lastModifiedBy>
  <cp:revision>1</cp:revision>
  <dcterms:created xsi:type="dcterms:W3CDTF">2025-09-04T15:23:00Z</dcterms:created>
  <dcterms:modified xsi:type="dcterms:W3CDTF">2025-09-04T15:23:00Z</dcterms:modified>
</cp:coreProperties>
</file>