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1B12F4E9" w:rsidR="008751CE" w:rsidRPr="00BC48D5" w:rsidRDefault="00FC585C" w:rsidP="008751C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eastAsia="hr-HR"/>
        </w:rPr>
      </w:pPr>
      <w:r w:rsidRPr="00BC48D5">
        <w:rPr>
          <w:rFonts w:cstheme="minorHAnsi"/>
          <w:b/>
          <w:bCs/>
          <w:sz w:val="28"/>
          <w:szCs w:val="28"/>
          <w:lang w:eastAsia="hr-HR"/>
        </w:rPr>
        <w:t>LIKOVNA KULTURA</w:t>
      </w:r>
      <w:r w:rsidR="008751CE" w:rsidRPr="00BC48D5">
        <w:rPr>
          <w:rFonts w:cstheme="minorHAnsi"/>
          <w:b/>
          <w:bCs/>
          <w:sz w:val="28"/>
          <w:szCs w:val="28"/>
          <w:lang w:eastAsia="hr-HR"/>
        </w:rPr>
        <w:t xml:space="preserve"> – </w:t>
      </w:r>
      <w:r w:rsidR="00B30EAC" w:rsidRPr="00BC48D5">
        <w:rPr>
          <w:rFonts w:cstheme="minorHAnsi"/>
          <w:b/>
          <w:bCs/>
          <w:sz w:val="28"/>
          <w:szCs w:val="28"/>
          <w:lang w:eastAsia="hr-HR"/>
        </w:rPr>
        <w:t>4</w:t>
      </w:r>
      <w:r w:rsidR="008751CE" w:rsidRPr="00BC48D5">
        <w:rPr>
          <w:rFonts w:cstheme="minorHAnsi"/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BC48D5" w:rsidRDefault="001A4B7E" w:rsidP="00C5067B">
      <w:pPr>
        <w:spacing w:after="0" w:line="240" w:lineRule="auto"/>
        <w:jc w:val="center"/>
        <w:rPr>
          <w:rFonts w:eastAsia="Calibri" w:cstheme="minorHAnsi"/>
          <w:b/>
          <w:bCs/>
          <w:lang w:eastAsia="hr-HR"/>
        </w:rPr>
      </w:pPr>
    </w:p>
    <w:tbl>
      <w:tblPr>
        <w:tblStyle w:val="TableGrid"/>
        <w:tblW w:w="12995" w:type="dxa"/>
        <w:tblLook w:val="04A0" w:firstRow="1" w:lastRow="0" w:firstColumn="1" w:lastColumn="0" w:noHBand="0" w:noVBand="1"/>
      </w:tblPr>
      <w:tblGrid>
        <w:gridCol w:w="3248"/>
        <w:gridCol w:w="3249"/>
        <w:gridCol w:w="3249"/>
        <w:gridCol w:w="3249"/>
      </w:tblGrid>
      <w:tr w:rsidR="00BC48D5" w:rsidRPr="00BC48D5" w14:paraId="511E4856" w14:textId="77777777" w:rsidTr="00BC48D5">
        <w:tc>
          <w:tcPr>
            <w:tcW w:w="3248" w:type="dxa"/>
            <w:shd w:val="clear" w:color="auto" w:fill="BDD6EE" w:themeFill="accent5" w:themeFillTint="66"/>
          </w:tcPr>
          <w:p w14:paraId="3E85A5FF" w14:textId="2A9E20AB" w:rsidR="00BC48D5" w:rsidRPr="00BC48D5" w:rsidRDefault="00BC48D5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BC48D5" w:rsidRPr="00BC48D5" w:rsidRDefault="00BC48D5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BC48D5" w:rsidRPr="00BC48D5" w:rsidRDefault="00BC48D5" w:rsidP="00C5067B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0F25C9AE" w14:textId="77777777" w:rsidTr="00BC48D5">
        <w:tc>
          <w:tcPr>
            <w:tcW w:w="3248" w:type="dxa"/>
          </w:tcPr>
          <w:p w14:paraId="1361F847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A.4.1.</w:t>
            </w:r>
          </w:p>
          <w:p w14:paraId="307E7B6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likovnim i vizualnim izražavanjem interpretira različite sadržaje.</w:t>
            </w:r>
          </w:p>
          <w:p w14:paraId="4A0DC5E7" w14:textId="1D2BFDE1" w:rsidR="00BC48D5" w:rsidRPr="00BC48D5" w:rsidRDefault="00BC48D5" w:rsidP="0081426E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20537D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u stvaralačkom procesu i izražavanju:</w:t>
            </w:r>
          </w:p>
          <w:p w14:paraId="4D3B33CD" w14:textId="1162BE76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</w:t>
            </w:r>
            <w:r w:rsidRPr="00BC48D5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B30EAC">
              <w:rPr>
                <w:rFonts w:eastAsia="Times New Roman" w:cstheme="minorHAnsi"/>
                <w:color w:val="231F20"/>
                <w:lang w:eastAsia="hr-HR"/>
              </w:rPr>
              <w:t>koristi likovni jezik (obvezni pojmovi likovnog jezika i oni za koje učitelj smatra da mu mogu pomoći pri realizaciji ideje u određenom zadatku)</w:t>
            </w:r>
          </w:p>
          <w:p w14:paraId="733F2872" w14:textId="300D4DD6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</w:t>
            </w:r>
            <w:r w:rsidRPr="00BC48D5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B30EAC">
              <w:rPr>
                <w:rFonts w:eastAsia="Times New Roman" w:cstheme="minorHAnsi"/>
                <w:color w:val="231F20"/>
                <w:lang w:eastAsia="hr-HR"/>
              </w:rPr>
              <w:t>koristi iskustvo usmjerenog opažanja</w:t>
            </w:r>
          </w:p>
          <w:p w14:paraId="58FF899C" w14:textId="3302A51D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</w:t>
            </w:r>
            <w:r w:rsidRPr="00BC48D5">
              <w:rPr>
                <w:rFonts w:eastAsia="Times New Roman" w:cstheme="minorHAnsi"/>
                <w:color w:val="231F20"/>
                <w:lang w:eastAsia="hr-HR"/>
              </w:rPr>
              <w:t xml:space="preserve"> </w:t>
            </w:r>
            <w:r w:rsidRPr="00B30EAC">
              <w:rPr>
                <w:rFonts w:eastAsia="Times New Roman" w:cstheme="minorHAnsi"/>
                <w:color w:val="231F20"/>
                <w:lang w:eastAsia="hr-HR"/>
              </w:rPr>
              <w:t>koristi doživljaj temeljen na osjećajima, iskustvu, mislima i informacijama</w:t>
            </w:r>
          </w:p>
          <w:p w14:paraId="5E4F0A9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koristi slobodne asocijacije te razlikuje doslovne (stereotipi i šablone) i udaljene slobodne asocijacije (originalna rješenja i ideje).</w:t>
            </w:r>
          </w:p>
          <w:p w14:paraId="7DC2AD5C" w14:textId="77777777" w:rsidR="00BC48D5" w:rsidRPr="00BC48D5" w:rsidRDefault="00BC48D5" w:rsidP="0081426E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0D6E1C04" w14:textId="0142E11C" w:rsidR="00BC48D5" w:rsidRPr="00BC48D5" w:rsidRDefault="00BC48D5" w:rsidP="00B30EAC">
            <w:pPr>
              <w:ind w:firstLine="708"/>
              <w:rPr>
                <w:rFonts w:eastAsia="Calibri" w:cstheme="minorHAnsi"/>
                <w:lang w:eastAsia="hr-HR"/>
              </w:rPr>
            </w:pPr>
          </w:p>
        </w:tc>
        <w:tc>
          <w:tcPr>
            <w:tcW w:w="3249" w:type="dxa"/>
          </w:tcPr>
          <w:p w14:paraId="29A371BF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7E4F636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Obvezni likovni pojmovi:</w:t>
            </w:r>
          </w:p>
          <w:p w14:paraId="46A48CE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Različiti načini grupiranja točaka i crta (rasteri, skupljeno i raspršeno).</w:t>
            </w:r>
          </w:p>
          <w:p w14:paraId="31BD6B55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Čistoća boje; </w:t>
            </w: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valeri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 boja; simbolika i asocijativnost boja. Nijanse boje.</w:t>
            </w:r>
          </w:p>
          <w:p w14:paraId="4ACB5C5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Različite vrste površina (umjetnička djela i okolina).</w:t>
            </w:r>
          </w:p>
          <w:p w14:paraId="76A1715B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Različiti odnosi mase i prostora.</w:t>
            </w:r>
          </w:p>
          <w:p w14:paraId="2A86996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Kromatsko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 – akromatski kontrast.</w:t>
            </w:r>
          </w:p>
          <w:p w14:paraId="08B8139C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Jedinstvo. Dominacija.</w:t>
            </w:r>
          </w:p>
          <w:p w14:paraId="18D4FF92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Kompozicija i </w:t>
            </w: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rekompozicija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 na plohi i u prostoru.</w:t>
            </w:r>
          </w:p>
          <w:p w14:paraId="3E5D4AD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odgovara likovnim i vizualnim izražavanjem na razne vrste poticaja:</w:t>
            </w:r>
          </w:p>
          <w:p w14:paraId="1C0D3343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osobni sadržaji (osjećaji, misli, iskustva, stavovi i vrijednosti)</w:t>
            </w:r>
          </w:p>
          <w:p w14:paraId="41744F4E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sadržaji likovne/vizualne umjetnosti ili sadržaji/izraz drugih umjetničkih područja</w:t>
            </w:r>
          </w:p>
          <w:p w14:paraId="587EAFA9" w14:textId="07851DC2" w:rsidR="00BC48D5" w:rsidRPr="00BC48D5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lastRenderedPageBreak/>
              <w:t>– sadržaji iz svakodnevnog života i neposredne okoline (informacije).</w:t>
            </w:r>
          </w:p>
        </w:tc>
      </w:tr>
      <w:tr w:rsidR="00BC48D5" w:rsidRPr="00BC48D5" w14:paraId="72A300CF" w14:textId="77777777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239DAA82" w14:textId="277517B0" w:rsidR="00BC48D5" w:rsidRPr="00BC48D5" w:rsidRDefault="00BC48D5" w:rsidP="0081426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BC48D5" w:rsidRPr="00BC48D5" w14:paraId="272D529B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271B64F0" w14:textId="531C5052" w:rsidR="00BC48D5" w:rsidRPr="00BC48D5" w:rsidRDefault="00BC48D5" w:rsidP="0081426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BC48D5" w:rsidRPr="00BC48D5" w:rsidRDefault="00BC48D5" w:rsidP="0081426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BC48D5" w:rsidRPr="00BC48D5" w:rsidRDefault="00BC48D5" w:rsidP="0081426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BC48D5" w:rsidRPr="00BC48D5" w:rsidRDefault="00BC48D5" w:rsidP="0081426E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71FDBA96" w14:textId="77777777" w:rsidTr="00BC48D5">
        <w:tc>
          <w:tcPr>
            <w:tcW w:w="3248" w:type="dxa"/>
            <w:shd w:val="clear" w:color="auto" w:fill="auto"/>
          </w:tcPr>
          <w:p w14:paraId="0BF0F57A" w14:textId="0CA13C25" w:rsidR="00BC48D5" w:rsidRPr="00BC48D5" w:rsidRDefault="00BC48D5" w:rsidP="00B30EAC">
            <w:pPr>
              <w:rPr>
                <w:rFonts w:eastAsia="Calibri" w:cstheme="minorHAnsi"/>
                <w:b/>
              </w:rPr>
            </w:pPr>
            <w:r w:rsidRPr="00BC48D5">
              <w:rPr>
                <w:rFonts w:cstheme="minorHAnsi"/>
              </w:rPr>
              <w:t>Uz pomoć učitelja, učenik producira više ideja i odabire onu koja najbolje izražava njegove osjećaje, misli i iskustva u likovnim materijalima i vizualnim medijima pomoću likovnog jezika.</w:t>
            </w:r>
          </w:p>
        </w:tc>
        <w:tc>
          <w:tcPr>
            <w:tcW w:w="3249" w:type="dxa"/>
            <w:shd w:val="clear" w:color="auto" w:fill="auto"/>
          </w:tcPr>
          <w:p w14:paraId="36060257" w14:textId="208CFE7B" w:rsidR="00BC48D5" w:rsidRPr="00BC48D5" w:rsidRDefault="00BC48D5" w:rsidP="00B30EAC">
            <w:pPr>
              <w:rPr>
                <w:rFonts w:eastAsia="Calibri" w:cstheme="minorHAnsi"/>
                <w:b/>
              </w:rPr>
            </w:pPr>
            <w:r w:rsidRPr="00BC48D5">
              <w:rPr>
                <w:rFonts w:cstheme="minorHAnsi"/>
              </w:rPr>
              <w:t>Uz posredovanje učitelja, učenik producira više ideja i odabire onu koja najbolje izražava njegove osjećaje, misli i iskustva u likovnim materijalima i vizualnim medijima pomoću likovnog jezika.</w:t>
            </w:r>
          </w:p>
        </w:tc>
        <w:tc>
          <w:tcPr>
            <w:tcW w:w="3249" w:type="dxa"/>
            <w:shd w:val="clear" w:color="auto" w:fill="auto"/>
          </w:tcPr>
          <w:p w14:paraId="1F94A637" w14:textId="5C0B8082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>Učenik samostalno stvara više ideja i odabire onu koja najbolje izražava njegove osjećaje, misli i iskustva u likovnim materijalima i vizualnim medijima pomoću likovnog jezika.</w:t>
            </w:r>
          </w:p>
        </w:tc>
        <w:tc>
          <w:tcPr>
            <w:tcW w:w="3249" w:type="dxa"/>
            <w:shd w:val="clear" w:color="auto" w:fill="auto"/>
          </w:tcPr>
          <w:p w14:paraId="24B940F5" w14:textId="404DF489" w:rsidR="00BC48D5" w:rsidRPr="00BC48D5" w:rsidRDefault="00BC48D5" w:rsidP="00B30EAC">
            <w:pPr>
              <w:rPr>
                <w:rFonts w:eastAsia="Calibri" w:cstheme="minorHAnsi"/>
                <w:b/>
              </w:rPr>
            </w:pPr>
            <w:r w:rsidRPr="00BC48D5">
              <w:rPr>
                <w:rFonts w:cstheme="minorHAnsi"/>
              </w:rPr>
              <w:t>Učenik samostalno i samoinicijativno stvara više ideja i odabire onu koja najbolje izražava njegove osjećaje, misli i iskustva u likovnim materijalima i vizualnim medijima pomoću likovnog jezika.</w:t>
            </w:r>
          </w:p>
        </w:tc>
      </w:tr>
      <w:tr w:rsidR="00BC48D5" w:rsidRPr="00BC48D5" w14:paraId="7CFE9DD1" w14:textId="09AB0889" w:rsidTr="00BC48D5">
        <w:tc>
          <w:tcPr>
            <w:tcW w:w="3248" w:type="dxa"/>
            <w:shd w:val="clear" w:color="auto" w:fill="BDD6EE" w:themeFill="accent5" w:themeFillTint="66"/>
          </w:tcPr>
          <w:p w14:paraId="7B718C5B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1CF23380" w14:textId="385E4218" w:rsidTr="00BC48D5">
        <w:tc>
          <w:tcPr>
            <w:tcW w:w="3248" w:type="dxa"/>
          </w:tcPr>
          <w:p w14:paraId="0D0CE395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A.4.2.</w:t>
            </w:r>
          </w:p>
          <w:p w14:paraId="42838A4B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demonstrira fine motoričke vještine upotrebom različitih likovnih materijala i postupaka u vlastitom likovnom izražavanju.</w:t>
            </w:r>
          </w:p>
          <w:p w14:paraId="50CD7FDA" w14:textId="61EB7D96" w:rsidR="00BC48D5" w:rsidRPr="00BC48D5" w:rsidRDefault="00BC48D5" w:rsidP="00B30EAC">
            <w:pPr>
              <w:ind w:firstLine="708"/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6A9429A0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istražuje likovne materijale i postupke u svrhu izrade likovnog uratka.</w:t>
            </w:r>
          </w:p>
          <w:p w14:paraId="510DCC98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Uočava i izražava osobitosti likovnih materijala i postupaka pri njihovoj upotrebi.</w:t>
            </w:r>
          </w:p>
          <w:p w14:paraId="196ECB86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Demonstrira fine motoričke vještine (preciznost, usredotočenje, koordinacija prstiju i očiju, sitni pokreti).</w:t>
            </w:r>
          </w:p>
          <w:p w14:paraId="2F6EB243" w14:textId="201BB495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775134FE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koristi neke od predloženih likovnih materijala i tehnika:</w:t>
            </w:r>
          </w:p>
          <w:p w14:paraId="016ADD2D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Crtački: olovka, ugljen, kreda, flomaster, tuš, pero, kist, lavirani tuš.</w:t>
            </w:r>
          </w:p>
          <w:p w14:paraId="7BB3C636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Slikarski: akvarel, gvaš, tempere, pastel, flomasteri, kolaž papir, kolaž iz časopisa.</w:t>
            </w:r>
          </w:p>
          <w:p w14:paraId="3AC7EEAB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Prostorno-</w:t>
            </w: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plastički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: glina, </w:t>
            </w: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glinamol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>, papir-plastika, ambalaža i drugi materijali, aluminijska folija, kaširani papir (papir mâšé), žica.</w:t>
            </w:r>
          </w:p>
          <w:p w14:paraId="44B98A0F" w14:textId="3C4DF560" w:rsidR="00BC48D5" w:rsidRPr="00BC48D5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Grafički: </w:t>
            </w:r>
            <w:proofErr w:type="spellStart"/>
            <w:r w:rsidRPr="00B30EAC">
              <w:rPr>
                <w:rFonts w:eastAsia="Times New Roman" w:cstheme="minorHAnsi"/>
                <w:color w:val="231F20"/>
                <w:lang w:eastAsia="hr-HR"/>
              </w:rPr>
              <w:t>monotipija</w:t>
            </w:r>
            <w:proofErr w:type="spellEnd"/>
            <w:r w:rsidRPr="00B30EAC">
              <w:rPr>
                <w:rFonts w:eastAsia="Times New Roman" w:cstheme="minorHAnsi"/>
                <w:color w:val="231F20"/>
                <w:lang w:eastAsia="hr-HR"/>
              </w:rPr>
              <w:t>, kartonski tisak.</w:t>
            </w:r>
          </w:p>
        </w:tc>
      </w:tr>
      <w:tr w:rsidR="00BC48D5" w:rsidRPr="00BC48D5" w14:paraId="4765B759" w14:textId="783681E9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12AE6502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C48D5" w:rsidRPr="00BC48D5" w14:paraId="7ABCA078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24379EF6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212C27E0" w14:textId="77777777" w:rsidTr="00BC48D5">
        <w:tc>
          <w:tcPr>
            <w:tcW w:w="3248" w:type="dxa"/>
          </w:tcPr>
          <w:p w14:paraId="316522FE" w14:textId="3A39F881" w:rsidR="00BC48D5" w:rsidRPr="00BC48D5" w:rsidRDefault="00BC48D5" w:rsidP="00B30EAC">
            <w:pPr>
              <w:pStyle w:val="TableParagraph"/>
              <w:ind w:right="169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t xml:space="preserve">Učenik samostalno uporabljuje </w:t>
            </w:r>
            <w:r w:rsidRPr="00BC48D5">
              <w:rPr>
                <w:rFonts w:asciiTheme="minorHAnsi" w:hAnsiTheme="minorHAnsi" w:cstheme="minorHAnsi"/>
              </w:rPr>
              <w:lastRenderedPageBreak/>
              <w:t>likovne materijale i postupke u svrhu izrade svog likovnog rada.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Pokazuje nizak stupanj preciznosti, djelomične kontrole materijala i izvedbe s minimumom detalja.</w:t>
            </w:r>
          </w:p>
        </w:tc>
        <w:tc>
          <w:tcPr>
            <w:tcW w:w="3249" w:type="dxa"/>
          </w:tcPr>
          <w:p w14:paraId="0FFC2672" w14:textId="56D26663" w:rsidR="00BC48D5" w:rsidRPr="00BC48D5" w:rsidRDefault="00BC48D5" w:rsidP="00B30EAC">
            <w:pPr>
              <w:pStyle w:val="TableParagraph"/>
              <w:ind w:right="104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Učenik samostalno uporabljuje </w:t>
            </w:r>
            <w:r w:rsidRPr="00BC48D5">
              <w:rPr>
                <w:rFonts w:asciiTheme="minorHAnsi" w:hAnsiTheme="minorHAnsi" w:cstheme="minorHAnsi"/>
              </w:rPr>
              <w:lastRenderedPageBreak/>
              <w:t>likovne materijale i postupke u svrhu izrade svog likovnog rada povremeno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istražujući postupke i mogućnosti tehnika. Pokazuje nizak stupanj preciznosti, djelomične kontrole materijala i izvedbe s minimumom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detalja.</w:t>
            </w:r>
          </w:p>
        </w:tc>
        <w:tc>
          <w:tcPr>
            <w:tcW w:w="3249" w:type="dxa"/>
          </w:tcPr>
          <w:p w14:paraId="6412AEA7" w14:textId="77777777" w:rsidR="00BC48D5" w:rsidRPr="00BC48D5" w:rsidRDefault="00BC48D5" w:rsidP="00B30EAC">
            <w:pPr>
              <w:pStyle w:val="TableParagraph"/>
              <w:ind w:right="169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Učenik samostalno uporabljuje </w:t>
            </w:r>
            <w:r w:rsidRPr="00BC48D5">
              <w:rPr>
                <w:rFonts w:asciiTheme="minorHAnsi" w:hAnsiTheme="minorHAnsi" w:cstheme="minorHAnsi"/>
              </w:rPr>
              <w:lastRenderedPageBreak/>
              <w:t>likovne materijale i postupke u svrhu izrade svog likovnog rada povremeno</w:t>
            </w:r>
          </w:p>
          <w:p w14:paraId="575B916B" w14:textId="3BC3281E" w:rsidR="00BC48D5" w:rsidRPr="00BC48D5" w:rsidRDefault="00BC48D5" w:rsidP="00B30EAC">
            <w:pPr>
              <w:pStyle w:val="TableParagraph"/>
              <w:ind w:right="168"/>
              <w:rPr>
                <w:rFonts w:asciiTheme="minorHAnsi" w:eastAsia="Calibri" w:hAnsiTheme="minorHAnsi" w:cstheme="minorHAnsi"/>
                <w:b/>
                <w:bCs/>
              </w:rPr>
            </w:pPr>
            <w:r w:rsidRPr="00BC48D5">
              <w:rPr>
                <w:rFonts w:asciiTheme="minorHAnsi" w:hAnsiTheme="minorHAnsi" w:cstheme="minorHAnsi"/>
              </w:rPr>
              <w:t>istražujući postupke i mogućnosti tehnika. Pokazuje preciznost, detaljnost i dosljednost izvedbe.</w:t>
            </w:r>
          </w:p>
        </w:tc>
        <w:tc>
          <w:tcPr>
            <w:tcW w:w="3249" w:type="dxa"/>
          </w:tcPr>
          <w:p w14:paraId="48E6CC82" w14:textId="77777777" w:rsidR="00BC48D5" w:rsidRPr="00BC48D5" w:rsidRDefault="00BC48D5" w:rsidP="00B30EAC">
            <w:pPr>
              <w:pStyle w:val="TableParagraph"/>
              <w:ind w:right="99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Učenik samostalno uporabljuje </w:t>
            </w:r>
            <w:r w:rsidRPr="00BC48D5">
              <w:rPr>
                <w:rFonts w:asciiTheme="minorHAnsi" w:hAnsiTheme="minorHAnsi" w:cstheme="minorHAnsi"/>
              </w:rPr>
              <w:lastRenderedPageBreak/>
              <w:t>likovne materijale i postupke u svrhu izrade svog likovnog</w:t>
            </w:r>
            <w:r w:rsidRPr="00BC48D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rada</w:t>
            </w:r>
          </w:p>
          <w:p w14:paraId="6EE6A3F0" w14:textId="59406740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>istražujući postupke i mogućnosti tehnika. Pokazuje preciznost, detaljnost i dosljednost izvedbe.</w:t>
            </w:r>
          </w:p>
        </w:tc>
      </w:tr>
      <w:tr w:rsidR="00BC48D5" w:rsidRPr="00BC48D5" w14:paraId="61E09A4C" w14:textId="2F65790A" w:rsidTr="00BC48D5">
        <w:tc>
          <w:tcPr>
            <w:tcW w:w="3248" w:type="dxa"/>
            <w:shd w:val="clear" w:color="auto" w:fill="BDD6EE" w:themeFill="accent5" w:themeFillTint="66"/>
          </w:tcPr>
          <w:p w14:paraId="3CA461FD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2BD6F30E" w14:textId="74C39535" w:rsidTr="00BC48D5">
        <w:tc>
          <w:tcPr>
            <w:tcW w:w="3248" w:type="dxa"/>
          </w:tcPr>
          <w:p w14:paraId="767A540D" w14:textId="77777777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  <w:bCs/>
                <w:lang w:eastAsia="hr-HR"/>
              </w:rPr>
              <w:t xml:space="preserve">OŠ LK A.4.3. </w:t>
            </w:r>
          </w:p>
          <w:p w14:paraId="1F0A892C" w14:textId="760766BD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cstheme="minorHAnsi"/>
                <w:color w:val="231F20"/>
                <w:shd w:val="clear" w:color="auto" w:fill="FFFFFF"/>
              </w:rPr>
              <w:t xml:space="preserve">Učenik u vlastitome radu koristi tehničke i izražajne mogućnosti </w:t>
            </w:r>
            <w:proofErr w:type="spellStart"/>
            <w:r w:rsidRPr="00BC48D5">
              <w:rPr>
                <w:rFonts w:cstheme="minorHAnsi"/>
                <w:color w:val="231F20"/>
                <w:shd w:val="clear" w:color="auto" w:fill="FFFFFF"/>
              </w:rPr>
              <w:t>novomedijskih</w:t>
            </w:r>
            <w:proofErr w:type="spellEnd"/>
            <w:r w:rsidRPr="00BC48D5">
              <w:rPr>
                <w:rFonts w:cstheme="minorHAnsi"/>
                <w:color w:val="231F20"/>
                <w:shd w:val="clear" w:color="auto" w:fill="FFFFFF"/>
              </w:rPr>
              <w:t xml:space="preserve"> tehnologija.</w:t>
            </w:r>
          </w:p>
        </w:tc>
        <w:tc>
          <w:tcPr>
            <w:tcW w:w="6498" w:type="dxa"/>
            <w:gridSpan w:val="2"/>
          </w:tcPr>
          <w:p w14:paraId="35678138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digitalnim fotoaparatom (digitalni fotoaparat, pametni telefon) bilježi sadržaje iz okoline koristeći znanje o likovnom jeziku i drugim likovnim pojmovima;</w:t>
            </w:r>
          </w:p>
          <w:p w14:paraId="5547D582" w14:textId="60AEC42C" w:rsidR="00BC48D5" w:rsidRPr="00BC48D5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zabilježene sadržaje interpretira u vlastitom vizualnom radu.</w:t>
            </w:r>
          </w:p>
        </w:tc>
        <w:tc>
          <w:tcPr>
            <w:tcW w:w="3249" w:type="dxa"/>
          </w:tcPr>
          <w:p w14:paraId="3FD6BB29" w14:textId="743E5D7C" w:rsidR="00BC48D5" w:rsidRPr="00BC48D5" w:rsidRDefault="00BC48D5" w:rsidP="00B30EAC">
            <w:pPr>
              <w:rPr>
                <w:rFonts w:eastAsia="Calibri" w:cstheme="minorHAnsi"/>
              </w:rPr>
            </w:pPr>
            <w:r w:rsidRPr="00BC48D5">
              <w:rPr>
                <w:rFonts w:cstheme="minorHAnsi"/>
                <w:color w:val="231F20"/>
                <w:shd w:val="clear" w:color="auto" w:fill="FFFFFF"/>
              </w:rPr>
              <w:t>Kadar; plan; kompozicija i neki od likovnih pojmova predviđenih ishodom A.4.1.</w:t>
            </w:r>
          </w:p>
        </w:tc>
      </w:tr>
      <w:tr w:rsidR="00BC48D5" w:rsidRPr="00BC48D5" w14:paraId="0FE45FB9" w14:textId="4C27B7A1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70372DC9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C48D5" w:rsidRPr="00BC48D5" w14:paraId="114A873E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4738FEAB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3CEAFE6C" w14:textId="77777777" w:rsidTr="00BC48D5">
        <w:tc>
          <w:tcPr>
            <w:tcW w:w="3248" w:type="dxa"/>
          </w:tcPr>
          <w:p w14:paraId="11019F78" w14:textId="77777777" w:rsidR="00BC48D5" w:rsidRPr="00BC48D5" w:rsidRDefault="00BC48D5" w:rsidP="00B30EAC">
            <w:pPr>
              <w:pStyle w:val="TableParagraph"/>
              <w:ind w:right="97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t>Uz pomoć učitelja, učenik</w:t>
            </w:r>
          </w:p>
          <w:p w14:paraId="7F77E572" w14:textId="064F8A20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>primjenjuje osnovne izražajne mogućnosti likovnog jezika i bilježi sadržaja iz vlastite okoline digitalnom foto kamerom.</w:t>
            </w:r>
          </w:p>
        </w:tc>
        <w:tc>
          <w:tcPr>
            <w:tcW w:w="3249" w:type="dxa"/>
          </w:tcPr>
          <w:p w14:paraId="35AA3FF3" w14:textId="3472A4B3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>Uz posredovanje učitelja, učitelj primjenjuje osnovne izražajne mogućnosti likovnog jezika pri bilježenju sadržaja iz vlastite okoline digitalnom foto kamerom.</w:t>
            </w:r>
          </w:p>
        </w:tc>
        <w:tc>
          <w:tcPr>
            <w:tcW w:w="3249" w:type="dxa"/>
          </w:tcPr>
          <w:p w14:paraId="5F6418BB" w14:textId="2D252DE9" w:rsidR="00BC48D5" w:rsidRPr="00BC48D5" w:rsidRDefault="00BC48D5" w:rsidP="00B30EAC">
            <w:pPr>
              <w:pStyle w:val="TableParagraph"/>
              <w:ind w:right="168"/>
              <w:rPr>
                <w:rFonts w:asciiTheme="minorHAnsi" w:eastAsiaTheme="minorHAnsi" w:hAnsiTheme="minorHAnsi" w:cstheme="minorHAnsi"/>
                <w:lang w:eastAsia="en-US"/>
              </w:rPr>
            </w:pPr>
            <w:r w:rsidRPr="00BC48D5">
              <w:rPr>
                <w:rFonts w:asciiTheme="minorHAnsi" w:hAnsiTheme="minorHAnsi" w:cstheme="minorHAnsi"/>
              </w:rPr>
              <w:t>Učenik samostalno odabire i digitalnom foto kamerom bilježi sadržaje iz vlastite okoline koristeći izražajne mogućnosti likovnog jezika.</w:t>
            </w:r>
          </w:p>
        </w:tc>
        <w:tc>
          <w:tcPr>
            <w:tcW w:w="3249" w:type="dxa"/>
          </w:tcPr>
          <w:p w14:paraId="065F170B" w14:textId="2A2C71B9" w:rsidR="00BC48D5" w:rsidRPr="00BC48D5" w:rsidRDefault="00BC48D5" w:rsidP="00B30EAC">
            <w:pPr>
              <w:pStyle w:val="TableParagraph"/>
              <w:ind w:right="140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t>Učenik samostalno odabire i digitalnom foto kamerom bilježi sadržaje iz vlastite okoline</w:t>
            </w:r>
          </w:p>
          <w:p w14:paraId="1E159467" w14:textId="07539311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cstheme="minorHAnsi"/>
              </w:rPr>
              <w:t xml:space="preserve">koristeći izražajne mogućnosti likovnog jezika u odmaku od uobičajenih </w:t>
            </w:r>
            <w:r w:rsidRPr="00BC48D5">
              <w:rPr>
                <w:rFonts w:cstheme="minorHAnsi"/>
              </w:rPr>
              <w:t>r</w:t>
            </w:r>
            <w:r w:rsidRPr="00BC48D5">
              <w:rPr>
                <w:rFonts w:cstheme="minorHAnsi"/>
              </w:rPr>
              <w:t>ješenja.</w:t>
            </w:r>
          </w:p>
        </w:tc>
      </w:tr>
      <w:tr w:rsidR="00BC48D5" w:rsidRPr="00BC48D5" w14:paraId="23900D39" w14:textId="16C5DBCB" w:rsidTr="00BC48D5">
        <w:tc>
          <w:tcPr>
            <w:tcW w:w="3248" w:type="dxa"/>
            <w:shd w:val="clear" w:color="auto" w:fill="BDD6EE" w:themeFill="accent5" w:themeFillTint="66"/>
          </w:tcPr>
          <w:p w14:paraId="5ACEC75B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0A0F03D8" w14:textId="39BAAE5F" w:rsidTr="00BC48D5">
        <w:tc>
          <w:tcPr>
            <w:tcW w:w="3248" w:type="dxa"/>
          </w:tcPr>
          <w:p w14:paraId="12B2AAE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B.4.1.</w:t>
            </w:r>
          </w:p>
          <w:p w14:paraId="6B5241AB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analizira likovno i vizualno umjetničko djelo povezujući osobni doživljaj, likovni jezik i tematski sadržaj djela.</w:t>
            </w:r>
          </w:p>
          <w:p w14:paraId="1586CBA6" w14:textId="6D938DC1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5D59CA3B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opisuje osobni doživljaj djela i povezuje ga s vlastitim osjećajima, iskustvom i mislima.</w:t>
            </w:r>
          </w:p>
          <w:p w14:paraId="58B016DE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opisuje</w:t>
            </w:r>
          </w:p>
          <w:p w14:paraId="766A2FE4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materijale i postupke</w:t>
            </w:r>
          </w:p>
          <w:p w14:paraId="62BC3796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likovne elemente i kompozicijska načela</w:t>
            </w:r>
          </w:p>
          <w:p w14:paraId="69AD55C6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tematski sadržaj djela (motiv, teme, asocijacije).</w:t>
            </w:r>
          </w:p>
          <w:p w14:paraId="63549535" w14:textId="77777777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243B1C75" w14:textId="77777777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  <w:p w14:paraId="52386B60" w14:textId="0ABF87AE" w:rsidR="00BC48D5" w:rsidRPr="00BC48D5" w:rsidRDefault="00BC48D5" w:rsidP="00B30EAC">
            <w:pPr>
              <w:tabs>
                <w:tab w:val="left" w:pos="1545"/>
              </w:tabs>
              <w:rPr>
                <w:rFonts w:eastAsia="Calibri" w:cstheme="minorHAnsi"/>
                <w:lang w:eastAsia="hr-HR"/>
              </w:rPr>
            </w:pPr>
            <w:r w:rsidRPr="00BC48D5">
              <w:rPr>
                <w:rFonts w:eastAsia="Calibri" w:cstheme="minorHAnsi"/>
                <w:lang w:eastAsia="hr-HR"/>
              </w:rPr>
              <w:tab/>
            </w:r>
          </w:p>
        </w:tc>
        <w:tc>
          <w:tcPr>
            <w:tcW w:w="3249" w:type="dxa"/>
          </w:tcPr>
          <w:p w14:paraId="12A62AF6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(grafički), arhitektura i urbanizam, fotografija, film (igrani i animirani), strip.</w:t>
            </w:r>
          </w:p>
          <w:p w14:paraId="597C211C" w14:textId="0FBC0046" w:rsidR="00BC48D5" w:rsidRPr="00BC48D5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 xml:space="preserve">Tijekom treće i četvrte godine učenja u neposrednome susretu, u stvarnome prostoru, učenik </w:t>
            </w:r>
            <w:r w:rsidRPr="00B30EAC">
              <w:rPr>
                <w:rFonts w:eastAsia="Times New Roman" w:cstheme="minorHAnsi"/>
                <w:color w:val="231F20"/>
                <w:lang w:eastAsia="hr-HR"/>
              </w:rPr>
              <w:lastRenderedPageBreak/>
              <w:t>upoznaje i istražuje barem jedan od navedenih tipova spomenika: skulptura u javnome prostoru, elementi grada i sela, lokaliteta ili pojedinačnih arhitektonskih objekata.</w:t>
            </w:r>
          </w:p>
        </w:tc>
      </w:tr>
      <w:tr w:rsidR="00BC48D5" w:rsidRPr="00BC48D5" w14:paraId="648C4CC6" w14:textId="6F46E0FF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7D1332AF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BC48D5" w:rsidRPr="00BC48D5" w14:paraId="6EC70FBD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756A22AA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6FA1B96A" w14:textId="77777777" w:rsidTr="00BC48D5">
        <w:tc>
          <w:tcPr>
            <w:tcW w:w="3248" w:type="dxa"/>
          </w:tcPr>
          <w:p w14:paraId="65B3A7AA" w14:textId="2CD97B3F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 xml:space="preserve">Uz pomoć učitelja učenik </w:t>
            </w:r>
            <w:r w:rsidRPr="00BC48D5">
              <w:rPr>
                <w:rFonts w:cstheme="minorHAnsi"/>
              </w:rPr>
              <w:t>detaljno opisuje suodnos tematskog i likovno/vizualnog sadržaja povezujući ih s vlastitim doživljajem.</w:t>
            </w:r>
          </w:p>
        </w:tc>
        <w:tc>
          <w:tcPr>
            <w:tcW w:w="3249" w:type="dxa"/>
          </w:tcPr>
          <w:p w14:paraId="38341513" w14:textId="5A9273AC" w:rsidR="00BC48D5" w:rsidRPr="00BC48D5" w:rsidRDefault="00BC48D5" w:rsidP="00B30EAC">
            <w:pPr>
              <w:rPr>
                <w:rFonts w:cstheme="minorHAnsi"/>
              </w:rPr>
            </w:pPr>
            <w:r w:rsidRPr="00BC48D5">
              <w:rPr>
                <w:rFonts w:cstheme="minorHAnsi"/>
              </w:rPr>
              <w:t xml:space="preserve">Uz posredovanje učitelja, učenik opisuje i iznosi </w:t>
            </w:r>
            <w:r w:rsidRPr="00BC48D5">
              <w:rPr>
                <w:rFonts w:cstheme="minorHAnsi"/>
              </w:rPr>
              <w:t>promišljanja o suodnosu tematskog i likovno/vizualnog sadržaja povezujući ih s vlastitim doživljajem.</w:t>
            </w:r>
          </w:p>
        </w:tc>
        <w:tc>
          <w:tcPr>
            <w:tcW w:w="3249" w:type="dxa"/>
          </w:tcPr>
          <w:p w14:paraId="41195E75" w14:textId="219BF3E0" w:rsidR="00BC48D5" w:rsidRPr="00BC48D5" w:rsidRDefault="00BC48D5" w:rsidP="00BC48D5">
            <w:pPr>
              <w:pStyle w:val="TableParagraph"/>
              <w:ind w:right="168"/>
              <w:rPr>
                <w:rFonts w:asciiTheme="minorHAnsi" w:eastAsiaTheme="minorHAnsi" w:hAnsiTheme="minorHAnsi" w:cstheme="minorHAnsi"/>
                <w:lang w:eastAsia="en-US"/>
              </w:rPr>
            </w:pPr>
            <w:r w:rsidRPr="00BC48D5">
              <w:rPr>
                <w:rFonts w:asciiTheme="minorHAnsi" w:hAnsiTheme="minorHAnsi" w:cstheme="minorHAnsi"/>
              </w:rPr>
              <w:t>Uz posredovanje učitelja, učenik opisuje i iznosi promišljanja o umjetničkom djelu kao cjelini povezujući vlastiti doživljaj sa idejom i tematskim te</w:t>
            </w:r>
            <w:r>
              <w:rPr>
                <w:rFonts w:asciiTheme="minorHAnsi" w:hAnsiTheme="minorHAnsi" w:cstheme="minorHAnsi"/>
              </w:rPr>
              <w:t xml:space="preserve"> l</w:t>
            </w:r>
            <w:r w:rsidRPr="00BC48D5">
              <w:rPr>
                <w:rFonts w:asciiTheme="minorHAnsi" w:hAnsiTheme="minorHAnsi" w:cstheme="minorHAnsi"/>
              </w:rPr>
              <w:t>ikovno/vizualnim sadržaja djela.</w:t>
            </w:r>
          </w:p>
        </w:tc>
        <w:tc>
          <w:tcPr>
            <w:tcW w:w="3249" w:type="dxa"/>
          </w:tcPr>
          <w:p w14:paraId="05497F35" w14:textId="560DEC66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cstheme="minorHAnsi"/>
              </w:rPr>
              <w:t xml:space="preserve">Učenik samostalno opisuje i iznosi </w:t>
            </w:r>
            <w:r w:rsidRPr="00BC48D5">
              <w:rPr>
                <w:rFonts w:cstheme="minorHAnsi"/>
              </w:rPr>
              <w:t>promišljanja o umjetničkom djelu kao cjelini povezujući vlastiti doživljaj sa idejom i tematskim te likovno/vizualnim sadržaja djela.</w:t>
            </w:r>
          </w:p>
        </w:tc>
      </w:tr>
      <w:tr w:rsidR="00BC48D5" w:rsidRPr="00BC48D5" w14:paraId="4C044580" w14:textId="7A45D37A" w:rsidTr="00BC48D5">
        <w:tc>
          <w:tcPr>
            <w:tcW w:w="3248" w:type="dxa"/>
            <w:shd w:val="clear" w:color="auto" w:fill="BDD6EE" w:themeFill="accent5" w:themeFillTint="66"/>
          </w:tcPr>
          <w:p w14:paraId="1AF5F9EB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06CC7AEB" w14:textId="12D0AFFD" w:rsidTr="00BC48D5">
        <w:tc>
          <w:tcPr>
            <w:tcW w:w="3248" w:type="dxa"/>
          </w:tcPr>
          <w:p w14:paraId="1F33997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B.4.2.</w:t>
            </w:r>
          </w:p>
          <w:p w14:paraId="19937659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opisuje i uspoređuje svoj likovni ili vizualni rad i radove drugih učenika te opisuje vlastiti doživljaj stvaranja.</w:t>
            </w:r>
          </w:p>
          <w:p w14:paraId="0796F786" w14:textId="3D9EAE25" w:rsidR="00BC48D5" w:rsidRPr="00BC48D5" w:rsidRDefault="00BC48D5" w:rsidP="00B30EAC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266CDF9C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opisuje i uspoređuje likovne ili vizualne radove prema kriterijima: likovnog jezika, likovnih materijala, tehnika i/ili vizualnih medija, prikaza tema i motiva te originalnosti i uloženog truda.</w:t>
            </w:r>
          </w:p>
          <w:p w14:paraId="39CB3844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prepoznaje poticaj, osnovnu ideju/poruku te način na koji je to izraženo u likovnom ili vizualnom radu.</w:t>
            </w:r>
          </w:p>
          <w:p w14:paraId="443A6551" w14:textId="77777777" w:rsidR="00BC48D5" w:rsidRPr="00B30EAC" w:rsidRDefault="00BC48D5" w:rsidP="00B30EAC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prepoznaje i opisuje kako je zadani likovni/vizualni problem moguće riješiti na više (jednakovrijednih) načina.</w:t>
            </w:r>
          </w:p>
          <w:p w14:paraId="59C0AB3E" w14:textId="76E7A254" w:rsidR="00BC48D5" w:rsidRPr="00BC48D5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prepoznaje razinu osobnog zadovoljstva u stvaralačkom procesu.</w:t>
            </w:r>
          </w:p>
        </w:tc>
        <w:tc>
          <w:tcPr>
            <w:tcW w:w="3249" w:type="dxa"/>
          </w:tcPr>
          <w:p w14:paraId="4F7641F0" w14:textId="1C9DEC27" w:rsidR="00BC48D5" w:rsidRPr="00BC48D5" w:rsidRDefault="00BC48D5" w:rsidP="00B30EAC">
            <w:pPr>
              <w:rPr>
                <w:rFonts w:eastAsia="Calibri" w:cstheme="minorHAnsi"/>
                <w:lang w:eastAsia="hr-HR"/>
              </w:rPr>
            </w:pPr>
            <w:r w:rsidRPr="00BC48D5">
              <w:rPr>
                <w:rFonts w:cstheme="minorHAnsi"/>
                <w:color w:val="231F20"/>
                <w:shd w:val="clear" w:color="auto" w:fill="FFFFFF"/>
              </w:rPr>
              <w:t>Sadržaji ishoda B.4.2. istovjetni su sadržajima ishoda A.4.1.</w:t>
            </w:r>
          </w:p>
        </w:tc>
      </w:tr>
      <w:tr w:rsidR="00BC48D5" w:rsidRPr="00BC48D5" w14:paraId="6B1A4090" w14:textId="6F23ACA2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6D943DF8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C48D5" w:rsidRPr="00BC48D5" w14:paraId="199EB367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692BBCAF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BC48D5" w:rsidRPr="00BC48D5" w:rsidRDefault="00BC48D5" w:rsidP="00B30EAC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3B63EC6A" w14:textId="77777777" w:rsidTr="00BC48D5">
        <w:trPr>
          <w:trHeight w:val="598"/>
        </w:trPr>
        <w:tc>
          <w:tcPr>
            <w:tcW w:w="3248" w:type="dxa"/>
          </w:tcPr>
          <w:p w14:paraId="78553E32" w14:textId="54948C7A" w:rsidR="00BC48D5" w:rsidRPr="00BC48D5" w:rsidRDefault="00BC48D5" w:rsidP="00BC48D5">
            <w:pPr>
              <w:rPr>
                <w:rFonts w:eastAsia="Calibri" w:cstheme="minorHAnsi"/>
              </w:rPr>
            </w:pPr>
            <w:r w:rsidRPr="00BC48D5">
              <w:rPr>
                <w:rFonts w:cstheme="minorHAnsi"/>
              </w:rPr>
              <w:t xml:space="preserve">Uz pomoć učitelja, učenik opisuje vlastiti doživljaj stvaranja i prepoznaje prolazak kroz isti proces, uspoređuje svoj likovni ili vizualni rad i radove drugih </w:t>
            </w:r>
            <w:r w:rsidRPr="00BC48D5">
              <w:rPr>
                <w:rFonts w:cstheme="minorHAnsi"/>
              </w:rPr>
              <w:lastRenderedPageBreak/>
              <w:t>učenika prepoznajući upotrebu likovnog jezika, likovnih materijala, prikaza motiva i izražene ideje; prepoznaje različite mogućnosti rješavanja</w:t>
            </w:r>
            <w:r w:rsidRPr="00BC48D5">
              <w:rPr>
                <w:rFonts w:cstheme="minorHAnsi"/>
                <w:spacing w:val="-3"/>
              </w:rPr>
              <w:t xml:space="preserve"> </w:t>
            </w:r>
            <w:r w:rsidRPr="00BC48D5">
              <w:rPr>
                <w:rFonts w:cstheme="minorHAnsi"/>
              </w:rPr>
              <w:t>istog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794004D0" w14:textId="107CCAF5" w:rsidR="00BC48D5" w:rsidRPr="00BC48D5" w:rsidRDefault="00BC48D5" w:rsidP="00BC48D5">
            <w:pPr>
              <w:pStyle w:val="TableParagraph"/>
              <w:ind w:right="119"/>
              <w:rPr>
                <w:rFonts w:asciiTheme="minorHAnsi" w:eastAsia="Calibri" w:hAnsiTheme="minorHAnsi" w:cstheme="minorHAnsi"/>
                <w:b/>
                <w:bCs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Uz podršku učitelja, učenik opisuje vlastite postupke tijekom stvaranja, opisuje i uspoređuje svoj likovni ili vizualni rad i radove drugih </w:t>
            </w:r>
            <w:r w:rsidRPr="00BC48D5">
              <w:rPr>
                <w:rFonts w:asciiTheme="minorHAnsi" w:hAnsiTheme="minorHAnsi" w:cstheme="minorHAnsi"/>
              </w:rPr>
              <w:lastRenderedPageBreak/>
              <w:t>učenika prema upotrebi likovnog jezika, materijala, prikaza motiva i izražene ideje; prepoznaje različite mogućnosti rješavanja istog likovnog ili vizualnog problema.</w:t>
            </w:r>
          </w:p>
        </w:tc>
        <w:tc>
          <w:tcPr>
            <w:tcW w:w="3249" w:type="dxa"/>
          </w:tcPr>
          <w:p w14:paraId="28059B1F" w14:textId="28BC22EC" w:rsidR="00BC48D5" w:rsidRPr="00BC48D5" w:rsidRDefault="00BC48D5" w:rsidP="00BC48D5">
            <w:pPr>
              <w:pStyle w:val="TableParagraph"/>
              <w:spacing w:line="288" w:lineRule="auto"/>
              <w:ind w:right="159"/>
              <w:rPr>
                <w:rFonts w:asciiTheme="minorHAnsi" w:eastAsia="Calibri" w:hAnsiTheme="minorHAnsi" w:cstheme="minorHAnsi"/>
                <w:b/>
                <w:bCs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Učenik samostalno opisuje vlastite postupke tijekom stvaranja, opisuje i uspoređuje svoj likovni ili vizualni rad i </w:t>
            </w:r>
            <w:r w:rsidRPr="00BC48D5">
              <w:rPr>
                <w:rFonts w:asciiTheme="minorHAnsi" w:hAnsiTheme="minorHAnsi" w:cstheme="minorHAnsi"/>
              </w:rPr>
              <w:lastRenderedPageBreak/>
              <w:t>radove drugih učenika prema maštovitosti upotrebe likovnog jezika, materijala, prikaza motiva 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izražene ideje</w:t>
            </w:r>
            <w:r>
              <w:rPr>
                <w:rFonts w:cstheme="minorHAnsi"/>
              </w:rPr>
              <w:t>.</w:t>
            </w:r>
          </w:p>
        </w:tc>
        <w:tc>
          <w:tcPr>
            <w:tcW w:w="3249" w:type="dxa"/>
          </w:tcPr>
          <w:p w14:paraId="0E17E3D9" w14:textId="780B6462" w:rsidR="00BC48D5" w:rsidRPr="00BC48D5" w:rsidRDefault="00BC48D5" w:rsidP="00BC48D5">
            <w:pPr>
              <w:pStyle w:val="TableParagraph"/>
              <w:spacing w:line="288" w:lineRule="auto"/>
              <w:ind w:right="134"/>
              <w:rPr>
                <w:rFonts w:asciiTheme="minorHAnsi" w:hAnsiTheme="minorHAnsi" w:cstheme="minorHAnsi"/>
              </w:rPr>
            </w:pPr>
            <w:r w:rsidRPr="00BC48D5">
              <w:rPr>
                <w:rFonts w:asciiTheme="minorHAnsi" w:hAnsiTheme="minorHAnsi" w:cstheme="minorHAnsi"/>
              </w:rPr>
              <w:lastRenderedPageBreak/>
              <w:t xml:space="preserve">Učenik samostalno opisuje vlastite postupke tijekom stvaranja i prepoznaje razlog prolaska kroz isti proces, opisuje </w:t>
            </w:r>
            <w:r w:rsidRPr="00BC48D5">
              <w:rPr>
                <w:rFonts w:asciiTheme="minorHAnsi" w:hAnsiTheme="minorHAnsi" w:cstheme="minorHAnsi"/>
              </w:rPr>
              <w:lastRenderedPageBreak/>
              <w:t>i uspoređuje svoj likovni ili vizualni rad i radove drugih učenika prema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maštovitosti upotrebe likovnog jezika, materijala, prikaza motiva i</w:t>
            </w:r>
          </w:p>
          <w:p w14:paraId="7A1CBBF7" w14:textId="55EB684E" w:rsidR="00BC48D5" w:rsidRPr="00BC48D5" w:rsidRDefault="00BC48D5" w:rsidP="00BC48D5">
            <w:pPr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cstheme="minorHAnsi"/>
              </w:rPr>
              <w:t>izražene ideje</w:t>
            </w:r>
            <w:r>
              <w:rPr>
                <w:rFonts w:cstheme="minorHAnsi"/>
              </w:rPr>
              <w:t>.</w:t>
            </w:r>
          </w:p>
        </w:tc>
      </w:tr>
      <w:tr w:rsidR="00BC48D5" w:rsidRPr="00BC48D5" w14:paraId="5CE206DF" w14:textId="0D8F8F92" w:rsidTr="00BC48D5">
        <w:tc>
          <w:tcPr>
            <w:tcW w:w="3248" w:type="dxa"/>
            <w:shd w:val="clear" w:color="auto" w:fill="BDD6EE" w:themeFill="accent5" w:themeFillTint="66"/>
          </w:tcPr>
          <w:p w14:paraId="60E37811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0B61D038" w14:textId="6BF8645D" w:rsidTr="00BC48D5">
        <w:tc>
          <w:tcPr>
            <w:tcW w:w="3248" w:type="dxa"/>
          </w:tcPr>
          <w:p w14:paraId="6D52DD94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C.4.1.</w:t>
            </w:r>
          </w:p>
          <w:p w14:paraId="1F0B5ACC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objašnjava i u likovnom i vizualnom radu interpretira kako je oblikovanje vizualne okoline povezano s aktivnostima i namjenama koje se u njoj odvijaju.</w:t>
            </w:r>
          </w:p>
          <w:p w14:paraId="20157A11" w14:textId="475D1E32" w:rsidR="00BC48D5" w:rsidRPr="00BC48D5" w:rsidRDefault="00BC48D5" w:rsidP="00BC48D5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5544AB2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Likovnim i vizualnim izražavanjem učenik:</w:t>
            </w:r>
          </w:p>
          <w:p w14:paraId="3DC289D9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uspoređuje na koji način prostornom organizacijom čovjek prilagođava svoj životni prostor prirodnom okruženju i svojim potrebama</w:t>
            </w:r>
          </w:p>
          <w:p w14:paraId="6B2F14FC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uspoređuje različite odnose slike i teksta te načine na koji taj odnos oblikuje poruku</w:t>
            </w:r>
          </w:p>
          <w:p w14:paraId="288384C1" w14:textId="61DE0EDE" w:rsidR="00BC48D5" w:rsidRPr="00BC48D5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– u vlastitom radu koristi različite odnose slike i teksta u cilju postizanja jasnoće poruke i preglednosti sadržaja.</w:t>
            </w:r>
          </w:p>
        </w:tc>
        <w:tc>
          <w:tcPr>
            <w:tcW w:w="3249" w:type="dxa"/>
          </w:tcPr>
          <w:p w14:paraId="40CA9C9B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Plan, tlocrt, maketa.</w:t>
            </w:r>
          </w:p>
          <w:p w14:paraId="37E6AFE4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Odnos slike i teksta: reklame, časopisi, knjige, strip.</w:t>
            </w:r>
          </w:p>
          <w:p w14:paraId="45BCAB2D" w14:textId="77777777" w:rsidR="00BC48D5" w:rsidRPr="00BC48D5" w:rsidRDefault="00BC48D5" w:rsidP="00BC48D5">
            <w:pPr>
              <w:rPr>
                <w:rFonts w:eastAsia="Calibri" w:cstheme="minorHAnsi"/>
                <w:lang w:eastAsia="hr-HR"/>
              </w:rPr>
            </w:pPr>
          </w:p>
          <w:p w14:paraId="588898FC" w14:textId="71FFBBFB" w:rsidR="00BC48D5" w:rsidRPr="00BC48D5" w:rsidRDefault="00BC48D5" w:rsidP="00BC48D5">
            <w:pPr>
              <w:tabs>
                <w:tab w:val="left" w:pos="917"/>
              </w:tabs>
              <w:rPr>
                <w:rFonts w:eastAsia="Calibri" w:cstheme="minorHAnsi"/>
                <w:lang w:eastAsia="hr-HR"/>
              </w:rPr>
            </w:pPr>
            <w:r w:rsidRPr="00BC48D5">
              <w:rPr>
                <w:rFonts w:eastAsia="Calibri" w:cstheme="minorHAnsi"/>
                <w:lang w:eastAsia="hr-HR"/>
              </w:rPr>
              <w:tab/>
            </w:r>
          </w:p>
        </w:tc>
      </w:tr>
      <w:tr w:rsidR="00BC48D5" w:rsidRPr="00BC48D5" w14:paraId="6B11A425" w14:textId="3602A1A9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427DB18F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C48D5" w:rsidRPr="00BC48D5" w14:paraId="4E62F009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1ED3208C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31803BBF" w14:textId="214C3874" w:rsidTr="00BC48D5">
        <w:tc>
          <w:tcPr>
            <w:tcW w:w="3248" w:type="dxa"/>
          </w:tcPr>
          <w:p w14:paraId="67F4F041" w14:textId="6D667BC9" w:rsidR="00BC48D5" w:rsidRPr="00BC48D5" w:rsidRDefault="00BC48D5" w:rsidP="00BC48D5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C48D5">
              <w:rPr>
                <w:rFonts w:cstheme="minorHAnsi"/>
              </w:rPr>
              <w:t>Učenik uz posredovanje učitelja istražuje i interpretira arhitektonske cjeline; uspoređuje različite odnose slike i teksta te ih prema zadanoj strukturi koristi u vlastitom radu djelomično postižući</w:t>
            </w:r>
            <w:r w:rsidRPr="00BC48D5">
              <w:rPr>
                <w:rFonts w:cstheme="minorHAnsi"/>
              </w:rPr>
              <w:t xml:space="preserve"> jasnoću poruke i preglednost sadržaja.</w:t>
            </w:r>
          </w:p>
        </w:tc>
        <w:tc>
          <w:tcPr>
            <w:tcW w:w="3249" w:type="dxa"/>
          </w:tcPr>
          <w:p w14:paraId="3AB1DD68" w14:textId="2B50C594" w:rsidR="00BC48D5" w:rsidRPr="00BC48D5" w:rsidRDefault="00BC48D5" w:rsidP="00BC48D5">
            <w:pPr>
              <w:pStyle w:val="TableParagraph"/>
              <w:ind w:right="325"/>
              <w:rPr>
                <w:rFonts w:asciiTheme="minorHAnsi" w:eastAsia="Times New Roman" w:hAnsiTheme="minorHAnsi" w:cstheme="minorHAnsi"/>
                <w:color w:val="231F20"/>
              </w:rPr>
            </w:pPr>
            <w:r w:rsidRPr="00BC48D5">
              <w:rPr>
                <w:rFonts w:asciiTheme="minorHAnsi" w:hAnsiTheme="minorHAnsi" w:cstheme="minorHAnsi"/>
              </w:rPr>
              <w:t>Učenik uz posredovanje učitelja istražuje i interpretira arhitektonske cjeline; uspoređuje različite odnose slike i teksta te ih koristi u vlastitom radu djelomično postižući jasnoću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poruke i preglednost sadržaja.</w:t>
            </w:r>
          </w:p>
        </w:tc>
        <w:tc>
          <w:tcPr>
            <w:tcW w:w="3249" w:type="dxa"/>
          </w:tcPr>
          <w:p w14:paraId="5487B8EB" w14:textId="7A2E00C2" w:rsidR="00BC48D5" w:rsidRPr="00BC48D5" w:rsidRDefault="00BC48D5" w:rsidP="00BC48D5">
            <w:pPr>
              <w:pStyle w:val="TableParagraph"/>
              <w:ind w:right="88"/>
              <w:rPr>
                <w:rFonts w:asciiTheme="minorHAnsi" w:eastAsia="Times New Roman" w:hAnsiTheme="minorHAnsi" w:cstheme="minorHAnsi"/>
                <w:color w:val="231F20"/>
              </w:rPr>
            </w:pPr>
            <w:r w:rsidRPr="00BC48D5">
              <w:rPr>
                <w:rFonts w:asciiTheme="minorHAnsi" w:hAnsiTheme="minorHAnsi" w:cstheme="minorHAnsi"/>
              </w:rPr>
              <w:t xml:space="preserve">Učenik samostalno </w:t>
            </w:r>
            <w:r w:rsidRPr="00BC48D5">
              <w:rPr>
                <w:rFonts w:asciiTheme="minorHAnsi" w:hAnsiTheme="minorHAnsi" w:cstheme="minorHAnsi"/>
              </w:rPr>
              <w:t>i</w:t>
            </w:r>
            <w:r w:rsidRPr="00BC48D5">
              <w:rPr>
                <w:rFonts w:asciiTheme="minorHAnsi" w:hAnsiTheme="minorHAnsi" w:cstheme="minorHAnsi"/>
              </w:rPr>
              <w:t>stražuje i interpretira arhitektonske cjeline; uspoređuje različite odnose slike i teksta te ih koristi u vlastitom radu postižući jasnoću poruke i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preglednost sadržaja.</w:t>
            </w:r>
          </w:p>
        </w:tc>
        <w:tc>
          <w:tcPr>
            <w:tcW w:w="3249" w:type="dxa"/>
          </w:tcPr>
          <w:p w14:paraId="5E4C55B0" w14:textId="62409062" w:rsidR="00BC48D5" w:rsidRPr="00BC48D5" w:rsidRDefault="00BC48D5" w:rsidP="00BC48D5">
            <w:pPr>
              <w:pStyle w:val="TableParagraph"/>
              <w:ind w:right="495"/>
              <w:rPr>
                <w:rFonts w:asciiTheme="minorHAnsi" w:eastAsia="Times New Roman" w:hAnsiTheme="minorHAnsi" w:cstheme="minorHAnsi"/>
                <w:color w:val="231F20"/>
              </w:rPr>
            </w:pPr>
            <w:r w:rsidRPr="00BC48D5">
              <w:rPr>
                <w:rFonts w:asciiTheme="minorHAnsi" w:hAnsiTheme="minorHAnsi" w:cstheme="minorHAnsi"/>
              </w:rPr>
              <w:t xml:space="preserve">Učenik samostalno </w:t>
            </w:r>
            <w:r w:rsidRPr="00BC48D5">
              <w:rPr>
                <w:rFonts w:asciiTheme="minorHAnsi" w:hAnsiTheme="minorHAnsi" w:cstheme="minorHAnsi"/>
              </w:rPr>
              <w:t>i</w:t>
            </w:r>
            <w:r w:rsidRPr="00BC48D5">
              <w:rPr>
                <w:rFonts w:asciiTheme="minorHAnsi" w:hAnsiTheme="minorHAnsi" w:cstheme="minorHAnsi"/>
              </w:rPr>
              <w:t>stražuje i interpretira arhitektonske cjeline; uspoređuje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 xml:space="preserve">različite odnose slike i teksta, te ih inventivno koristi u </w:t>
            </w:r>
            <w:r w:rsidRPr="00BC48D5">
              <w:rPr>
                <w:rFonts w:asciiTheme="minorHAnsi" w:hAnsiTheme="minorHAnsi" w:cstheme="minorHAnsi"/>
              </w:rPr>
              <w:t>v</w:t>
            </w:r>
            <w:r w:rsidRPr="00BC48D5">
              <w:rPr>
                <w:rFonts w:asciiTheme="minorHAnsi" w:hAnsiTheme="minorHAnsi" w:cstheme="minorHAnsi"/>
              </w:rPr>
              <w:t>lastitom radu postižući jasnoću poruke i</w:t>
            </w:r>
            <w:r w:rsidRPr="00BC48D5">
              <w:rPr>
                <w:rFonts w:asciiTheme="minorHAnsi" w:hAnsiTheme="minorHAnsi" w:cstheme="minorHAnsi"/>
              </w:rPr>
              <w:t xml:space="preserve"> </w:t>
            </w:r>
            <w:r w:rsidRPr="00BC48D5">
              <w:rPr>
                <w:rFonts w:asciiTheme="minorHAnsi" w:hAnsiTheme="minorHAnsi" w:cstheme="minorHAnsi"/>
              </w:rPr>
              <w:t>preglednost sadržaja.</w:t>
            </w:r>
          </w:p>
        </w:tc>
      </w:tr>
      <w:tr w:rsidR="00BC48D5" w:rsidRPr="00BC48D5" w14:paraId="14C50BF0" w14:textId="7AF5979F" w:rsidTr="00BC48D5">
        <w:tc>
          <w:tcPr>
            <w:tcW w:w="3248" w:type="dxa"/>
            <w:shd w:val="clear" w:color="auto" w:fill="BDD6EE" w:themeFill="accent5" w:themeFillTint="66"/>
          </w:tcPr>
          <w:p w14:paraId="440C626F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A291E55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67D6CD6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SADRŽAJ</w:t>
            </w:r>
          </w:p>
        </w:tc>
      </w:tr>
      <w:tr w:rsidR="00BC48D5" w:rsidRPr="00BC48D5" w14:paraId="57ABD4D0" w14:textId="71E59A7A" w:rsidTr="00BC48D5">
        <w:tc>
          <w:tcPr>
            <w:tcW w:w="3248" w:type="dxa"/>
          </w:tcPr>
          <w:p w14:paraId="59CB33BF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C.4.2.</w:t>
            </w:r>
          </w:p>
          <w:p w14:paraId="638D1B46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povezuje umjetničko djelo s iskustvima iz svakodnevnog života te društvenim kontekstom.</w:t>
            </w:r>
          </w:p>
          <w:p w14:paraId="1FC2CEB1" w14:textId="69C8F9A3" w:rsidR="00BC48D5" w:rsidRPr="00BC48D5" w:rsidRDefault="00BC48D5" w:rsidP="00BC48D5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6498" w:type="dxa"/>
            <w:gridSpan w:val="2"/>
          </w:tcPr>
          <w:p w14:paraId="792906D4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t>Učenik opisuje i uspoređuje umjetnička djela povezujući ih sa znanjima stečenim na drugim nastavnim predmetima te iskustvima iz svakodnevnog života (uzimajući u obzir različite društvene čimbenike).</w:t>
            </w:r>
          </w:p>
          <w:p w14:paraId="35F7F518" w14:textId="77777777" w:rsidR="00BC48D5" w:rsidRPr="00B30EAC" w:rsidRDefault="00BC48D5" w:rsidP="00BC48D5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30EAC">
              <w:rPr>
                <w:rFonts w:eastAsia="Times New Roman" w:cstheme="minorHAnsi"/>
                <w:color w:val="231F20"/>
                <w:lang w:eastAsia="hr-HR"/>
              </w:rPr>
              <w:lastRenderedPageBreak/>
              <w:t>Učenik opisuje djela kulturne i tradicijske baštine različitih krajeva i kultura te nalazi poveznice s društvenim kontekstom u kojem su nastala (način života, običaji).</w:t>
            </w:r>
          </w:p>
          <w:p w14:paraId="5B3B2701" w14:textId="5E61D22D" w:rsidR="00BC48D5" w:rsidRPr="00BC48D5" w:rsidRDefault="00BC48D5" w:rsidP="00BC48D5">
            <w:pPr>
              <w:rPr>
                <w:rFonts w:eastAsia="Calibri" w:cstheme="minorHAnsi"/>
                <w:b/>
                <w:bCs/>
                <w:lang w:eastAsia="hr-HR"/>
              </w:rPr>
            </w:pPr>
          </w:p>
        </w:tc>
        <w:tc>
          <w:tcPr>
            <w:tcW w:w="3249" w:type="dxa"/>
          </w:tcPr>
          <w:p w14:paraId="0887AAB0" w14:textId="70893F8E" w:rsidR="00BC48D5" w:rsidRPr="00BC48D5" w:rsidRDefault="00BC48D5" w:rsidP="00BC48D5">
            <w:pPr>
              <w:rPr>
                <w:rFonts w:eastAsia="Calibri" w:cstheme="minorHAnsi"/>
                <w:lang w:eastAsia="hr-HR"/>
              </w:rPr>
            </w:pPr>
            <w:r w:rsidRPr="00BC48D5">
              <w:rPr>
                <w:rFonts w:cstheme="minorHAnsi"/>
                <w:color w:val="231F20"/>
                <w:shd w:val="clear" w:color="auto" w:fill="FFFFFF"/>
              </w:rPr>
              <w:lastRenderedPageBreak/>
              <w:t xml:space="preserve">Učenik navodi i opisuje konkretne primjere različitih oblika umjetničkog izražavanja, vrsta zanimanja, kulturno umjetničkih događanja, institucija i spomenika iz svog kraja s </w:t>
            </w:r>
            <w:r w:rsidRPr="00BC48D5">
              <w:rPr>
                <w:rFonts w:cstheme="minorHAnsi"/>
                <w:color w:val="231F20"/>
                <w:shd w:val="clear" w:color="auto" w:fill="FFFFFF"/>
              </w:rPr>
              <w:lastRenderedPageBreak/>
              <w:t>područja likovnih i vizualnih umjetnosti koje je posjetio i /ili upoznao (učitelj odabire od preporučenih sadržaja one koji su dostupni učenicima: muzej, galerija, izložba, radionica, kazalište).</w:t>
            </w:r>
          </w:p>
        </w:tc>
      </w:tr>
      <w:tr w:rsidR="00BC48D5" w:rsidRPr="00BC48D5" w14:paraId="62310FF9" w14:textId="6E06B0F1" w:rsidTr="00BC48D5">
        <w:tc>
          <w:tcPr>
            <w:tcW w:w="12995" w:type="dxa"/>
            <w:gridSpan w:val="4"/>
            <w:shd w:val="clear" w:color="auto" w:fill="BDD6EE" w:themeFill="accent5" w:themeFillTint="66"/>
          </w:tcPr>
          <w:p w14:paraId="76101636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BC48D5" w:rsidRPr="00BC48D5" w14:paraId="6F0AB4F4" w14:textId="77777777" w:rsidTr="00BC48D5">
        <w:tc>
          <w:tcPr>
            <w:tcW w:w="3248" w:type="dxa"/>
            <w:shd w:val="clear" w:color="auto" w:fill="FFD966" w:themeFill="accent4" w:themeFillTint="99"/>
          </w:tcPr>
          <w:p w14:paraId="0F3EB520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3B75527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5B4AB2C6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BB94EA3" w14:textId="77777777" w:rsidR="00BC48D5" w:rsidRPr="00BC48D5" w:rsidRDefault="00BC48D5" w:rsidP="00BC48D5">
            <w:pPr>
              <w:jc w:val="center"/>
              <w:rPr>
                <w:rFonts w:eastAsia="Calibri" w:cstheme="minorHAnsi"/>
                <w:b/>
                <w:bCs/>
                <w:lang w:eastAsia="hr-HR"/>
              </w:rPr>
            </w:pPr>
            <w:r w:rsidRPr="00BC48D5">
              <w:rPr>
                <w:rFonts w:eastAsia="Calibri" w:cstheme="minorHAnsi"/>
                <w:b/>
              </w:rPr>
              <w:t>IZNIMNA</w:t>
            </w:r>
          </w:p>
        </w:tc>
      </w:tr>
      <w:tr w:rsidR="00BC48D5" w:rsidRPr="00BC48D5" w14:paraId="384D2610" w14:textId="6883A842" w:rsidTr="00BC48D5">
        <w:tc>
          <w:tcPr>
            <w:tcW w:w="12995" w:type="dxa"/>
            <w:gridSpan w:val="4"/>
          </w:tcPr>
          <w:p w14:paraId="08CCEA82" w14:textId="4F3A3E3E" w:rsidR="00BC48D5" w:rsidRPr="00BC48D5" w:rsidRDefault="00BC48D5" w:rsidP="00BC48D5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BC48D5">
              <w:rPr>
                <w:rFonts w:cstheme="minorHAnsi"/>
              </w:rPr>
              <w:t>Učenik povezuje vizualni i likovni te tematski sadržaj umjetničkog djela s iskustvom iz svakodnevnog života te društvenim kontekstom; opisuje djela kulturne baštine iz različitih krajeva i kultura.</w:t>
            </w:r>
          </w:p>
        </w:tc>
      </w:tr>
    </w:tbl>
    <w:p w14:paraId="1CC81CFA" w14:textId="77777777" w:rsidR="00EC1229" w:rsidRPr="00BC48D5" w:rsidRDefault="00EC1229">
      <w:pPr>
        <w:rPr>
          <w:rFonts w:cstheme="minorHAnsi"/>
        </w:rPr>
      </w:pPr>
    </w:p>
    <w:sectPr w:rsidR="00EC1229" w:rsidRPr="00BC48D5" w:rsidSect="005F25E4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7B852" w14:textId="77777777" w:rsidR="00BF1E43" w:rsidRDefault="00BF1E43">
      <w:pPr>
        <w:spacing w:after="0" w:line="240" w:lineRule="auto"/>
      </w:pPr>
      <w:r>
        <w:separator/>
      </w:r>
    </w:p>
  </w:endnote>
  <w:endnote w:type="continuationSeparator" w:id="0">
    <w:p w14:paraId="7182A3EF" w14:textId="77777777" w:rsidR="00BF1E43" w:rsidRDefault="00BF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9BDFA" w14:textId="77777777" w:rsidR="00BF1E43" w:rsidRDefault="00BF1E43">
      <w:pPr>
        <w:spacing w:after="0" w:line="240" w:lineRule="auto"/>
      </w:pPr>
      <w:r>
        <w:separator/>
      </w:r>
    </w:p>
  </w:footnote>
  <w:footnote w:type="continuationSeparator" w:id="0">
    <w:p w14:paraId="063B3465" w14:textId="77777777" w:rsidR="00BF1E43" w:rsidRDefault="00BF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D4754"/>
    <w:multiLevelType w:val="hybridMultilevel"/>
    <w:tmpl w:val="6F4655C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7A0"/>
    <w:multiLevelType w:val="hybridMultilevel"/>
    <w:tmpl w:val="68C0F90E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29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2AB2"/>
    <w:multiLevelType w:val="hybridMultilevel"/>
    <w:tmpl w:val="57E2F01A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4483"/>
    <w:multiLevelType w:val="hybridMultilevel"/>
    <w:tmpl w:val="494A0BE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C110A"/>
    <w:multiLevelType w:val="hybridMultilevel"/>
    <w:tmpl w:val="B414F0D2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55A52"/>
    <w:multiLevelType w:val="hybridMultilevel"/>
    <w:tmpl w:val="CA4EC6F6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E72A7"/>
    <w:multiLevelType w:val="hybridMultilevel"/>
    <w:tmpl w:val="68202E1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C7D1A"/>
    <w:multiLevelType w:val="hybridMultilevel"/>
    <w:tmpl w:val="1D0807AC"/>
    <w:lvl w:ilvl="0" w:tplc="96B0831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60BA4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0C3BF4"/>
    <w:rsid w:val="000D53F1"/>
    <w:rsid w:val="0010245C"/>
    <w:rsid w:val="0019112E"/>
    <w:rsid w:val="001A4B7E"/>
    <w:rsid w:val="001B0596"/>
    <w:rsid w:val="00221315"/>
    <w:rsid w:val="002F4BBF"/>
    <w:rsid w:val="003D13FD"/>
    <w:rsid w:val="00422571"/>
    <w:rsid w:val="0045188A"/>
    <w:rsid w:val="004D089A"/>
    <w:rsid w:val="00501B52"/>
    <w:rsid w:val="00506E11"/>
    <w:rsid w:val="005120C0"/>
    <w:rsid w:val="005B1783"/>
    <w:rsid w:val="00680ADB"/>
    <w:rsid w:val="00686BAE"/>
    <w:rsid w:val="006A4DF7"/>
    <w:rsid w:val="006B5A9F"/>
    <w:rsid w:val="00733D61"/>
    <w:rsid w:val="0074613F"/>
    <w:rsid w:val="00765A6C"/>
    <w:rsid w:val="007915D4"/>
    <w:rsid w:val="0081426E"/>
    <w:rsid w:val="00834F9C"/>
    <w:rsid w:val="008751CE"/>
    <w:rsid w:val="008916C0"/>
    <w:rsid w:val="00920B4D"/>
    <w:rsid w:val="009B76F9"/>
    <w:rsid w:val="009B7E27"/>
    <w:rsid w:val="009E3D06"/>
    <w:rsid w:val="00A87A60"/>
    <w:rsid w:val="00AB1075"/>
    <w:rsid w:val="00B30EAC"/>
    <w:rsid w:val="00B50A12"/>
    <w:rsid w:val="00BA3933"/>
    <w:rsid w:val="00BB1620"/>
    <w:rsid w:val="00BC48D5"/>
    <w:rsid w:val="00BE18A7"/>
    <w:rsid w:val="00BE3793"/>
    <w:rsid w:val="00BF1E43"/>
    <w:rsid w:val="00C04A2C"/>
    <w:rsid w:val="00C1086C"/>
    <w:rsid w:val="00C200CF"/>
    <w:rsid w:val="00C5067B"/>
    <w:rsid w:val="00CF6286"/>
    <w:rsid w:val="00D54F76"/>
    <w:rsid w:val="00DD352E"/>
    <w:rsid w:val="00E0241A"/>
    <w:rsid w:val="00E3695C"/>
    <w:rsid w:val="00EC1229"/>
    <w:rsid w:val="00F16D07"/>
    <w:rsid w:val="00F173C6"/>
    <w:rsid w:val="00F46914"/>
    <w:rsid w:val="00FC585C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50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FC58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A39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gordana.ivancic</cp:lastModifiedBy>
  <cp:revision>2</cp:revision>
  <dcterms:created xsi:type="dcterms:W3CDTF">2021-04-06T12:29:00Z</dcterms:created>
  <dcterms:modified xsi:type="dcterms:W3CDTF">2021-04-06T12:29:00Z</dcterms:modified>
</cp:coreProperties>
</file>