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8FE" w14:textId="77777777" w:rsidR="00CB6B50" w:rsidRPr="00CB6B50" w:rsidRDefault="00CB6B50" w:rsidP="00CB6B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B6B50">
        <w:rPr>
          <w:rFonts w:ascii="Arial" w:hAnsi="Arial" w:cs="Arial"/>
          <w:b/>
          <w:bCs/>
          <w:sz w:val="28"/>
          <w:szCs w:val="28"/>
        </w:rPr>
        <w:t>HRVATSKI JEZIK</w:t>
      </w:r>
    </w:p>
    <w:p w14:paraId="3EB80D95" w14:textId="77777777" w:rsidR="00CB6B50" w:rsidRPr="00DD15A4" w:rsidRDefault="00CB6B50" w:rsidP="00CB6B50">
      <w:pPr>
        <w:shd w:val="clear" w:color="auto" w:fill="FFFFFF"/>
        <w:spacing w:after="150" w:line="240" w:lineRule="auto"/>
        <w:rPr>
          <w:rStyle w:val="eop"/>
          <w:rFonts w:ascii="Arial" w:eastAsia="Times New Roman" w:hAnsi="Arial" w:cs="Arial"/>
          <w:color w:val="555555"/>
          <w:sz w:val="24"/>
          <w:szCs w:val="24"/>
        </w:rPr>
      </w:pPr>
      <w:r w:rsidRPr="00A16F30">
        <w:rPr>
          <w:rFonts w:ascii="Arial" w:eastAsia="Times New Roman" w:hAnsi="Arial" w:cs="Arial"/>
          <w:color w:val="555555"/>
          <w:sz w:val="24"/>
          <w:szCs w:val="24"/>
        </w:rPr>
        <w:t>Odnos vrednovanja prema elementima vrednovanja: Jezik i komunikacija – 60%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r w:rsidRPr="00A16F30">
        <w:rPr>
          <w:rFonts w:ascii="Arial" w:eastAsia="Times New Roman" w:hAnsi="Arial" w:cs="Arial"/>
          <w:color w:val="555555"/>
          <w:sz w:val="24"/>
          <w:szCs w:val="24"/>
        </w:rPr>
        <w:t> Književnost </w:t>
      </w:r>
      <w:r>
        <w:rPr>
          <w:rFonts w:ascii="Arial" w:eastAsia="Times New Roman" w:hAnsi="Arial" w:cs="Arial"/>
          <w:color w:val="555555"/>
          <w:sz w:val="24"/>
          <w:szCs w:val="24"/>
        </w:rPr>
        <w:t>i</w:t>
      </w:r>
      <w:r w:rsidRPr="00A16F30">
        <w:rPr>
          <w:rFonts w:ascii="Arial" w:eastAsia="Times New Roman" w:hAnsi="Arial" w:cs="Arial"/>
          <w:color w:val="555555"/>
          <w:sz w:val="24"/>
          <w:szCs w:val="24"/>
        </w:rPr>
        <w:t> stvaralaštvo – 30 %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r w:rsidRPr="00A16F30">
        <w:rPr>
          <w:rFonts w:ascii="Arial" w:eastAsia="Times New Roman" w:hAnsi="Arial" w:cs="Arial"/>
          <w:color w:val="555555"/>
          <w:sz w:val="24"/>
          <w:szCs w:val="24"/>
        </w:rPr>
        <w:t xml:space="preserve"> Kultura </w:t>
      </w:r>
      <w:r>
        <w:rPr>
          <w:rFonts w:ascii="Arial" w:eastAsia="Times New Roman" w:hAnsi="Arial" w:cs="Arial"/>
          <w:color w:val="555555"/>
          <w:sz w:val="24"/>
          <w:szCs w:val="24"/>
        </w:rPr>
        <w:t>i</w:t>
      </w:r>
      <w:r w:rsidRPr="00A16F30">
        <w:rPr>
          <w:rFonts w:ascii="Arial" w:eastAsia="Times New Roman" w:hAnsi="Arial" w:cs="Arial"/>
          <w:color w:val="555555"/>
          <w:sz w:val="24"/>
          <w:szCs w:val="24"/>
        </w:rPr>
        <w:t> mediji – 10% </w:t>
      </w:r>
    </w:p>
    <w:tbl>
      <w:tblPr>
        <w:tblStyle w:val="TableGrid1"/>
        <w:tblW w:w="16243" w:type="dxa"/>
        <w:tblInd w:w="-998" w:type="dxa"/>
        <w:tblLook w:val="0480" w:firstRow="0" w:lastRow="0" w:firstColumn="1" w:lastColumn="0" w:noHBand="0" w:noVBand="1"/>
      </w:tblPr>
      <w:tblGrid>
        <w:gridCol w:w="3101"/>
        <w:gridCol w:w="3220"/>
        <w:gridCol w:w="2216"/>
        <w:gridCol w:w="2402"/>
        <w:gridCol w:w="2528"/>
        <w:gridCol w:w="2776"/>
      </w:tblGrid>
      <w:tr w:rsidR="00CB6B50" w:rsidRPr="00D74C65" w14:paraId="03D3BB0F" w14:textId="77777777" w:rsidTr="00F37195">
        <w:tc>
          <w:tcPr>
            <w:tcW w:w="16243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tbl>
            <w:tblPr>
              <w:tblStyle w:val="TableGrid1"/>
              <w:tblW w:w="16017" w:type="dxa"/>
              <w:tblLook w:val="0480" w:firstRow="0" w:lastRow="0" w:firstColumn="1" w:lastColumn="0" w:noHBand="0" w:noVBand="1"/>
            </w:tblPr>
            <w:tblGrid>
              <w:gridCol w:w="16017"/>
            </w:tblGrid>
            <w:tr w:rsidR="00CB6B50" w:rsidRPr="006C70A4" w14:paraId="02DC689B" w14:textId="77777777" w:rsidTr="00F37195">
              <w:tc>
                <w:tcPr>
                  <w:tcW w:w="160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5EDE7A5" w14:textId="77777777" w:rsidR="00CB6B50" w:rsidRPr="006C70A4" w:rsidRDefault="00CB6B50" w:rsidP="00F37195">
                  <w:pPr>
                    <w:jc w:val="center"/>
                    <w:rPr>
                      <w:rFonts w:cstheme="minorHAnsi"/>
                      <w:color w:val="FF0000"/>
                      <w:sz w:val="28"/>
                    </w:rPr>
                  </w:pPr>
                  <w:r>
                    <w:rPr>
                      <w:rFonts w:cstheme="minorHAnsi"/>
                      <w:color w:val="FF0000"/>
                      <w:sz w:val="28"/>
                    </w:rPr>
                    <w:t xml:space="preserve">SASTAVNICA/ELEMENT VREDNOVANJA: </w:t>
                  </w:r>
                  <w:r w:rsidRPr="006C70A4">
                    <w:rPr>
                      <w:rFonts w:cstheme="minorHAnsi"/>
                      <w:b/>
                      <w:bCs/>
                      <w:color w:val="FF0000"/>
                      <w:sz w:val="28"/>
                    </w:rPr>
                    <w:t>HRVATSKI JEZIK I KOMUNIKACIJA</w:t>
                  </w:r>
                </w:p>
              </w:tc>
            </w:tr>
            <w:tr w:rsidR="00CB6B50" w:rsidRPr="006C70A4" w14:paraId="5C5B5045" w14:textId="77777777" w:rsidTr="00F37195">
              <w:tc>
                <w:tcPr>
                  <w:tcW w:w="16017" w:type="dxa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CA5B69B" w14:textId="77777777" w:rsidR="00CB6B50" w:rsidRPr="006C70A4" w:rsidRDefault="00CB6B50" w:rsidP="00F37195">
                  <w:pPr>
                    <w:jc w:val="center"/>
                    <w:rPr>
                      <w:rFonts w:eastAsia="Times New Roman" w:cstheme="minorHAnsi"/>
                      <w:bCs/>
                      <w:sz w:val="28"/>
                      <w:szCs w:val="28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sz w:val="28"/>
                      <w:szCs w:val="28"/>
                      <w:lang w:eastAsia="hr-HR"/>
                    </w:rPr>
                    <w:t xml:space="preserve">ISHOD: </w:t>
                  </w:r>
                  <w:r>
                    <w:rPr>
                      <w:rFonts w:eastAsia="Times New Roman" w:cstheme="minorHAnsi"/>
                      <w:bCs/>
                      <w:sz w:val="28"/>
                      <w:szCs w:val="28"/>
                      <w:lang w:eastAsia="hr-HR"/>
                    </w:rPr>
                    <w:t>OŠ HJ A.3.1. Učenik razgovara i govori tekstove jednostavne strukture.</w:t>
                  </w:r>
                </w:p>
              </w:tc>
            </w:tr>
          </w:tbl>
          <w:p w14:paraId="3623507E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B6B50" w:rsidRPr="00D74C65" w14:paraId="30695C7C" w14:textId="77777777" w:rsidTr="00F37195">
        <w:tc>
          <w:tcPr>
            <w:tcW w:w="3101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CBBD449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7CCBEA4E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E8A0D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6FC86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67DEE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DF0256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549EAF73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550DC036" w14:textId="77777777" w:rsidR="00CB6B50" w:rsidRPr="0082304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B93B62E" w14:textId="77777777" w:rsidR="00CB6B50" w:rsidRPr="0082304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CC0BF07" w14:textId="77777777" w:rsidR="00CB6B50" w:rsidRPr="00823046" w:rsidRDefault="00CB6B50" w:rsidP="00F37195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496D51D9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01E9D7AA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402" w:type="dxa"/>
          </w:tcPr>
          <w:p w14:paraId="03034278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28" w:type="dxa"/>
          </w:tcPr>
          <w:p w14:paraId="2F19A16E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776" w:type="dxa"/>
          </w:tcPr>
          <w:p w14:paraId="0552CD68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6389EF1E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66BDB01B" w14:textId="77777777" w:rsidR="00CB6B50" w:rsidRPr="00823046" w:rsidRDefault="00CB6B50" w:rsidP="00F37195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1619FA2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7D9DF3FE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402" w:type="dxa"/>
          </w:tcPr>
          <w:p w14:paraId="2FA64AF7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..</w:t>
            </w:r>
          </w:p>
        </w:tc>
        <w:tc>
          <w:tcPr>
            <w:tcW w:w="2528" w:type="dxa"/>
          </w:tcPr>
          <w:p w14:paraId="1996AA98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</w:t>
            </w:r>
            <w:r>
              <w:rPr>
                <w:rFonts w:cstheme="minorHAnsi"/>
                <w:bCs/>
                <w:sz w:val="24"/>
                <w:szCs w:val="24"/>
              </w:rPr>
              <w:t xml:space="preserve"> i</w:t>
            </w:r>
            <w:r w:rsidRPr="00A31C8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dopunska </w:t>
            </w:r>
            <w:r w:rsidRPr="00A31C87">
              <w:rPr>
                <w:rFonts w:cstheme="minorHAnsi"/>
                <w:bCs/>
                <w:sz w:val="24"/>
                <w:szCs w:val="24"/>
              </w:rPr>
              <w:t>pitanja i sasvim djelomično prepričava/govori kraći poznati i nekoliko puta uvježbani tekst prema pojednostavljenoj strukturu, služeći se jednostavnim rečenicama.</w:t>
            </w:r>
          </w:p>
        </w:tc>
        <w:tc>
          <w:tcPr>
            <w:tcW w:w="2776" w:type="dxa"/>
          </w:tcPr>
          <w:p w14:paraId="441B39EC" w14:textId="77777777" w:rsidR="00CB6B50" w:rsidRPr="00C967A0" w:rsidRDefault="00CB6B50" w:rsidP="00F37195">
            <w:pPr>
              <w:rPr>
                <w:rFonts w:cstheme="minorHAnsi"/>
                <w:b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60D6E9D9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3DA750AD" w14:textId="77777777" w:rsidR="00CB6B50" w:rsidRPr="00823046" w:rsidRDefault="00CB6B50" w:rsidP="00F37195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56CEE393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59FD595D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Pripovijeda događaje kronološki ih nižući te slijedeći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smisao cjeline uz manje ispravke.</w:t>
            </w:r>
          </w:p>
        </w:tc>
        <w:tc>
          <w:tcPr>
            <w:tcW w:w="2402" w:type="dxa"/>
          </w:tcPr>
          <w:p w14:paraId="675A3241" w14:textId="77777777" w:rsidR="00CB6B50" w:rsidRPr="00947942" w:rsidRDefault="00CB6B50" w:rsidP="00F37195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povremeni poticaj pripovijeda događaje kronološkim slijedom,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sam teško uočava kronološki slijed.</w:t>
            </w:r>
          </w:p>
        </w:tc>
        <w:tc>
          <w:tcPr>
            <w:tcW w:w="2528" w:type="dxa"/>
          </w:tcPr>
          <w:p w14:paraId="0A46CFEB" w14:textId="77777777" w:rsidR="00CB6B50" w:rsidRPr="00947942" w:rsidRDefault="00CB6B50" w:rsidP="00F37195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lastRenderedPageBreak/>
              <w:t xml:space="preserve">Djelomično pripovijeda događaje nepreciznim i nepotpunim </w:t>
            </w:r>
            <w:r w:rsidRPr="00877FDB">
              <w:rPr>
                <w:rFonts w:cstheme="minorHAnsi"/>
                <w:sz w:val="24"/>
                <w:szCs w:val="24"/>
              </w:rPr>
              <w:lastRenderedPageBreak/>
              <w:t>kronološkim slijedom uz stalno navođenje.</w:t>
            </w:r>
          </w:p>
        </w:tc>
        <w:tc>
          <w:tcPr>
            <w:tcW w:w="2776" w:type="dxa"/>
          </w:tcPr>
          <w:p w14:paraId="59A317DA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događaje 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41597FFF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2FD61A00" w14:textId="77777777" w:rsidR="00CB6B50" w:rsidRPr="0082304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3B0489E" w14:textId="77777777" w:rsidR="00CB6B50" w:rsidRPr="00823046" w:rsidRDefault="00CB6B50" w:rsidP="00F37195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5CDEAE56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65D30A62" w14:textId="77777777" w:rsidR="00CB6B50" w:rsidRPr="00E164B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423614" w14:textId="77777777" w:rsidR="00CB6B50" w:rsidRPr="00823046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43218D5C" w14:textId="77777777" w:rsidR="00CB6B50" w:rsidRPr="00E164B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38D211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28" w:type="dxa"/>
          </w:tcPr>
          <w:p w14:paraId="13DFD99A" w14:textId="77777777" w:rsidR="00CB6B50" w:rsidRPr="00E164BB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DABB381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76" w:type="dxa"/>
          </w:tcPr>
          <w:p w14:paraId="0F120514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1C888C2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2190282A" w14:textId="77777777" w:rsidR="00CB6B50" w:rsidRPr="0082304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619486" w14:textId="77777777" w:rsidR="00CB6B50" w:rsidRPr="00823046" w:rsidRDefault="00CB6B50" w:rsidP="00F37195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648B942C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59C03E5D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402" w:type="dxa"/>
          </w:tcPr>
          <w:p w14:paraId="3F256295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28" w:type="dxa"/>
          </w:tcPr>
          <w:p w14:paraId="1843BE15" w14:textId="77777777" w:rsidR="00CB6B50" w:rsidRPr="00E164BB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9DFD7D5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76" w:type="dxa"/>
          </w:tcPr>
          <w:p w14:paraId="1B680D07" w14:textId="77777777" w:rsidR="00CB6B50" w:rsidRPr="008B5F3D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4507979D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5332B55" w14:textId="77777777" w:rsidR="00CB6B50" w:rsidRPr="0082304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7121FD8" w14:textId="77777777" w:rsidR="00CB6B50" w:rsidRPr="00823046" w:rsidRDefault="00CB6B50" w:rsidP="00F37195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2D5C6246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4C32E697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402" w:type="dxa"/>
          </w:tcPr>
          <w:p w14:paraId="57C5182B" w14:textId="77777777" w:rsidR="00CB6B50" w:rsidRPr="007257D0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3F3CFB98" w14:textId="77777777" w:rsidR="00CB6B50" w:rsidRPr="007257D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/je i u oglednim i čestim riječima zbog nedovoljnog bogaćenja rječnika. Isključivo uz nekoliko ponavljanja za modelom uspješno </w:t>
            </w:r>
            <w:r>
              <w:rPr>
                <w:rFonts w:cstheme="minorHAnsi"/>
                <w:sz w:val="24"/>
                <w:szCs w:val="24"/>
              </w:rPr>
              <w:lastRenderedPageBreak/>
              <w:t>reproducira poznate i česte riječi.</w:t>
            </w:r>
          </w:p>
        </w:tc>
        <w:tc>
          <w:tcPr>
            <w:tcW w:w="2776" w:type="dxa"/>
          </w:tcPr>
          <w:p w14:paraId="218CC51F" w14:textId="77777777" w:rsidR="00CB6B50" w:rsidRPr="00823046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3072F401" w14:textId="77777777" w:rsidR="00CB6B50" w:rsidRPr="007257D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342CD92" w14:textId="77777777" w:rsidTr="00F37195">
        <w:trPr>
          <w:trHeight w:val="1200"/>
        </w:trPr>
        <w:tc>
          <w:tcPr>
            <w:tcW w:w="3101" w:type="dxa"/>
            <w:tcBorders>
              <w:bottom w:val="single" w:sz="4" w:space="0" w:color="auto"/>
              <w:right w:val="double" w:sz="12" w:space="0" w:color="auto"/>
            </w:tcBorders>
          </w:tcPr>
          <w:p w14:paraId="4F50464A" w14:textId="77777777" w:rsidR="00CB6B50" w:rsidRPr="00823046" w:rsidRDefault="00CB6B50" w:rsidP="00F37195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Pažljivo i uljudno sluša sugovornika ne prekidajući ga u govorenju.</w:t>
            </w:r>
          </w:p>
        </w:tc>
        <w:tc>
          <w:tcPr>
            <w:tcW w:w="13142" w:type="dxa"/>
            <w:gridSpan w:val="5"/>
            <w:tcBorders>
              <w:left w:val="double" w:sz="12" w:space="0" w:color="auto"/>
              <w:bottom w:val="single" w:sz="4" w:space="0" w:color="auto"/>
            </w:tcBorders>
          </w:tcPr>
          <w:p w14:paraId="55A56012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  <w:p w14:paraId="44636E8D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594F329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E4140DD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18623761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AF33698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F821B18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D563233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5ED0972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</w:tr>
      <w:tr w:rsidR="00CB6B50" w:rsidRPr="00D74C65" w14:paraId="6AB3E6CD" w14:textId="77777777" w:rsidTr="00F37195">
        <w:tc>
          <w:tcPr>
            <w:tcW w:w="16243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4D501D4" w14:textId="77777777" w:rsidR="00CB6B50" w:rsidRPr="00E85419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C70A4"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OŠ HJ A.3.2. Učenik sluša tekst i prepričava sadržaj prepričanoga teksta.</w:t>
            </w:r>
          </w:p>
        </w:tc>
      </w:tr>
      <w:tr w:rsidR="00CB6B50" w:rsidRPr="00D74C65" w14:paraId="5D51D79C" w14:textId="77777777" w:rsidTr="00F37195">
        <w:tc>
          <w:tcPr>
            <w:tcW w:w="310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AA2D9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25A337D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A23256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71D10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76DC85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9AAECF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7C7531F8" w14:textId="77777777" w:rsidTr="00F37195">
        <w:tc>
          <w:tcPr>
            <w:tcW w:w="3101" w:type="dxa"/>
            <w:tcBorders>
              <w:bottom w:val="nil"/>
              <w:right w:val="double" w:sz="12" w:space="0" w:color="auto"/>
            </w:tcBorders>
          </w:tcPr>
          <w:p w14:paraId="27C95CA2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F367F9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bottom w:val="nil"/>
              <w:right w:val="double" w:sz="12" w:space="0" w:color="auto"/>
            </w:tcBorders>
          </w:tcPr>
          <w:p w14:paraId="7EE8B357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 sluša tekst, pamti pitanja i upute te na njih točno i s lakoćom odgovara, što ukazuje na aktivno slušanje i pretvorbu slušanog u razumijevanje i povratne informacije</w:t>
            </w:r>
          </w:p>
        </w:tc>
        <w:tc>
          <w:tcPr>
            <w:tcW w:w="2216" w:type="dxa"/>
            <w:tcBorders>
              <w:left w:val="double" w:sz="12" w:space="0" w:color="auto"/>
              <w:bottom w:val="nil"/>
            </w:tcBorders>
          </w:tcPr>
          <w:p w14:paraId="4035026C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402" w:type="dxa"/>
            <w:tcBorders>
              <w:bottom w:val="nil"/>
            </w:tcBorders>
          </w:tcPr>
          <w:p w14:paraId="4CAABFC7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28" w:type="dxa"/>
            <w:tcBorders>
              <w:bottom w:val="nil"/>
            </w:tcBorders>
          </w:tcPr>
          <w:p w14:paraId="4D8C0744" w14:textId="77777777" w:rsidR="00CB6B50" w:rsidRPr="006847A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 te je potrebno ponavljati zadana pitanja nakon slušanja, ili više puta ponoviti smjernice i tražiti od učenika da ih sam ponovi.</w:t>
            </w:r>
          </w:p>
        </w:tc>
        <w:tc>
          <w:tcPr>
            <w:tcW w:w="2776" w:type="dxa"/>
            <w:tcBorders>
              <w:bottom w:val="nil"/>
            </w:tcBorders>
          </w:tcPr>
          <w:p w14:paraId="0FFF8A9B" w14:textId="77777777" w:rsidR="00CB6B50" w:rsidRPr="00196D11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59751A0C" w14:textId="77777777" w:rsidR="00CB6B50" w:rsidRPr="0038133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4A948AF7" w14:textId="77777777" w:rsidTr="00F37195">
        <w:tc>
          <w:tcPr>
            <w:tcW w:w="3101" w:type="dxa"/>
            <w:tcBorders>
              <w:bottom w:val="nil"/>
              <w:right w:val="double" w:sz="12" w:space="0" w:color="auto"/>
            </w:tcBorders>
          </w:tcPr>
          <w:p w14:paraId="370B01B6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4D7E75" w14:textId="77777777" w:rsidR="00CB6B50" w:rsidRPr="00196D11" w:rsidRDefault="00CB6B50" w:rsidP="00F37195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bottom w:val="nil"/>
              <w:right w:val="double" w:sz="12" w:space="0" w:color="auto"/>
            </w:tcBorders>
          </w:tcPr>
          <w:p w14:paraId="03F91218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</w:t>
            </w:r>
          </w:p>
        </w:tc>
        <w:tc>
          <w:tcPr>
            <w:tcW w:w="2216" w:type="dxa"/>
            <w:tcBorders>
              <w:left w:val="double" w:sz="12" w:space="0" w:color="auto"/>
              <w:bottom w:val="nil"/>
            </w:tcBorders>
          </w:tcPr>
          <w:p w14:paraId="0537D00E" w14:textId="77777777" w:rsidR="00CB6B50" w:rsidRPr="00B7585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49355871" w14:textId="77777777" w:rsidR="00CB6B50" w:rsidRPr="00196D11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14:paraId="1E8EB91A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28" w:type="dxa"/>
            <w:tcBorders>
              <w:bottom w:val="nil"/>
            </w:tcBorders>
          </w:tcPr>
          <w:p w14:paraId="645FC9F3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776" w:type="dxa"/>
            <w:tcBorders>
              <w:bottom w:val="nil"/>
            </w:tcBorders>
          </w:tcPr>
          <w:p w14:paraId="49D34F43" w14:textId="77777777" w:rsidR="00CB6B50" w:rsidRPr="00947942" w:rsidRDefault="00CB6B50" w:rsidP="00F37195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55A2B049" w14:textId="77777777" w:rsidTr="00F37195">
        <w:tc>
          <w:tcPr>
            <w:tcW w:w="3101" w:type="dxa"/>
            <w:tcBorders>
              <w:bottom w:val="nil"/>
              <w:right w:val="double" w:sz="12" w:space="0" w:color="auto"/>
            </w:tcBorders>
          </w:tcPr>
          <w:p w14:paraId="3FA40677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98C9D1" w14:textId="77777777" w:rsidR="00CB6B50" w:rsidRPr="00196D11" w:rsidRDefault="00CB6B50" w:rsidP="00F37195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bottom w:val="nil"/>
              <w:right w:val="double" w:sz="12" w:space="0" w:color="auto"/>
            </w:tcBorders>
          </w:tcPr>
          <w:p w14:paraId="0A830E74" w14:textId="77777777" w:rsidR="00CB6B50" w:rsidRPr="00B7585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Inicira postavljanje pitanja o slušanome tekstu te ih produbljuje; sluša i razumije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uputu i postupa prema uputi brzo i točno.</w:t>
            </w:r>
          </w:p>
          <w:p w14:paraId="60CE1C1B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left w:val="double" w:sz="12" w:space="0" w:color="auto"/>
              <w:bottom w:val="nil"/>
            </w:tcBorders>
          </w:tcPr>
          <w:p w14:paraId="5E1918D7" w14:textId="77777777" w:rsidR="00CB6B50" w:rsidRPr="00B7585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uputu i postupa prema uputi.</w:t>
            </w:r>
          </w:p>
          <w:p w14:paraId="03DAD291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14:paraId="7CCCABB6" w14:textId="77777777" w:rsidR="00CB6B50" w:rsidRPr="00B7585B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njoj.</w:t>
            </w:r>
          </w:p>
          <w:p w14:paraId="52E4574F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14:paraId="1CF644A6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samostalno; sluša i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jasnu i kratku uputu i postupa prema uputi uz navođenje i korak po korak.</w:t>
            </w:r>
          </w:p>
        </w:tc>
        <w:tc>
          <w:tcPr>
            <w:tcW w:w="2776" w:type="dxa"/>
            <w:tcBorders>
              <w:bottom w:val="nil"/>
            </w:tcBorders>
          </w:tcPr>
          <w:p w14:paraId="2EB44AB4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70D847DF" w14:textId="77777777" w:rsidTr="00F37195">
        <w:tc>
          <w:tcPr>
            <w:tcW w:w="3101" w:type="dxa"/>
            <w:tcBorders>
              <w:bottom w:val="single" w:sz="4" w:space="0" w:color="auto"/>
              <w:right w:val="double" w:sz="12" w:space="0" w:color="auto"/>
            </w:tcBorders>
          </w:tcPr>
          <w:p w14:paraId="5D51B2A4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3F1A6B" w14:textId="77777777" w:rsidR="00CB6B50" w:rsidRPr="00196D11" w:rsidRDefault="00CB6B50" w:rsidP="00F37195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bottom w:val="single" w:sz="4" w:space="0" w:color="auto"/>
              <w:right w:val="double" w:sz="12" w:space="0" w:color="auto"/>
            </w:tcBorders>
          </w:tcPr>
          <w:p w14:paraId="69E5305E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4" w:space="0" w:color="auto"/>
            </w:tcBorders>
          </w:tcPr>
          <w:p w14:paraId="187D7A8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20D1D0CE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2C4420D1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CABAB52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78069C3A" w14:textId="77777777" w:rsidTr="00F37195">
        <w:tc>
          <w:tcPr>
            <w:tcW w:w="3101" w:type="dxa"/>
            <w:tcBorders>
              <w:bottom w:val="single" w:sz="4" w:space="0" w:color="auto"/>
              <w:right w:val="double" w:sz="12" w:space="0" w:color="auto"/>
            </w:tcBorders>
          </w:tcPr>
          <w:p w14:paraId="344A231C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  <w:right w:val="double" w:sz="12" w:space="0" w:color="auto"/>
            </w:tcBorders>
          </w:tcPr>
          <w:p w14:paraId="1B31AEA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4" w:space="0" w:color="auto"/>
            </w:tcBorders>
          </w:tcPr>
          <w:p w14:paraId="5C053EF0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504C5EF8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1CE42B82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865E4C7" w14:textId="77777777" w:rsidR="00CB6B50" w:rsidRPr="00947942" w:rsidRDefault="00CB6B50" w:rsidP="00F37195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</w:p>
        </w:tc>
      </w:tr>
      <w:tr w:rsidR="00CB6B50" w:rsidRPr="00B4176C" w14:paraId="69893F92" w14:textId="77777777" w:rsidTr="00F37195">
        <w:tc>
          <w:tcPr>
            <w:tcW w:w="3101" w:type="dxa"/>
            <w:tcBorders>
              <w:bottom w:val="single" w:sz="4" w:space="0" w:color="auto"/>
              <w:right w:val="double" w:sz="12" w:space="0" w:color="auto"/>
            </w:tcBorders>
          </w:tcPr>
          <w:p w14:paraId="30A459AD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  <w:right w:val="double" w:sz="12" w:space="0" w:color="auto"/>
            </w:tcBorders>
          </w:tcPr>
          <w:p w14:paraId="2C111E63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4" w:space="0" w:color="auto"/>
            </w:tcBorders>
          </w:tcPr>
          <w:p w14:paraId="27C77BF5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2AEB1E20" w14:textId="77777777" w:rsidR="00CB6B50" w:rsidRPr="006847A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18EF8D57" w14:textId="77777777" w:rsidR="00CB6B50" w:rsidRPr="006847A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književnom jeziku (super, dobro, lijepo).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390E02AB" w14:textId="77777777" w:rsidR="00CB6B50" w:rsidRPr="006847A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944E19A" w14:textId="77777777" w:rsidTr="00F37195">
        <w:tc>
          <w:tcPr>
            <w:tcW w:w="3101" w:type="dxa"/>
            <w:tcBorders>
              <w:bottom w:val="single" w:sz="12" w:space="0" w:color="auto"/>
              <w:right w:val="double" w:sz="12" w:space="0" w:color="auto"/>
            </w:tcBorders>
          </w:tcPr>
          <w:p w14:paraId="5158C1FE" w14:textId="77777777" w:rsidR="00CB6B50" w:rsidRPr="00196D1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12" w:space="0" w:color="auto"/>
              <w:right w:val="double" w:sz="12" w:space="0" w:color="auto"/>
            </w:tcBorders>
          </w:tcPr>
          <w:p w14:paraId="55171413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korisnost slušanja.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12" w:space="0" w:color="auto"/>
            </w:tcBorders>
          </w:tcPr>
          <w:p w14:paraId="7169FED5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14:paraId="0A621ABB" w14:textId="77777777" w:rsidR="00CB6B50" w:rsidRPr="006847A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28" w:type="dxa"/>
            <w:tcBorders>
              <w:bottom w:val="single" w:sz="12" w:space="0" w:color="auto"/>
            </w:tcBorders>
          </w:tcPr>
          <w:p w14:paraId="70A83A64" w14:textId="77777777" w:rsidR="00CB6B50" w:rsidRPr="00DE3AF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 zadanoga zadatka.</w:t>
            </w:r>
          </w:p>
        </w:tc>
        <w:tc>
          <w:tcPr>
            <w:tcW w:w="2776" w:type="dxa"/>
            <w:tcBorders>
              <w:bottom w:val="single" w:sz="12" w:space="0" w:color="auto"/>
            </w:tcBorders>
          </w:tcPr>
          <w:p w14:paraId="00D512F5" w14:textId="77777777" w:rsidR="00CB6B50" w:rsidRPr="00DE3AF1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46EC1F81" w14:textId="77777777" w:rsidTr="00F37195">
        <w:tc>
          <w:tcPr>
            <w:tcW w:w="16243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28F84F3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A.3.3. Učenik čita tekst i pronalazi važne podatke u tekstu.</w:t>
            </w:r>
          </w:p>
        </w:tc>
      </w:tr>
      <w:tr w:rsidR="00CB6B50" w:rsidRPr="00D74C65" w14:paraId="145E56F5" w14:textId="77777777" w:rsidTr="00F37195">
        <w:tc>
          <w:tcPr>
            <w:tcW w:w="310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B81630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5DC1E14F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ED69A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FA9F8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8C6EE10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A7A47F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</w:t>
            </w:r>
            <w:r>
              <w:rPr>
                <w:rFonts w:cstheme="minorHAnsi"/>
                <w:b/>
                <w:sz w:val="24"/>
              </w:rPr>
              <w:t>EDOVOLJAN</w:t>
            </w:r>
          </w:p>
        </w:tc>
      </w:tr>
      <w:tr w:rsidR="00CB6B50" w:rsidRPr="00B4176C" w14:paraId="58A67B40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23ABF0A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F816E" w14:textId="77777777" w:rsidR="00CB6B50" w:rsidRPr="001F3BB2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27D5258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370E020A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2F710A7B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402" w:type="dxa"/>
          </w:tcPr>
          <w:p w14:paraId="1EABEA26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44428900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78E8CA2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776" w:type="dxa"/>
          </w:tcPr>
          <w:p w14:paraId="42B5EF34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11A5004B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5D32C88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600E90" w14:textId="77777777" w:rsidR="00CB6B50" w:rsidRPr="001F3BB2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2D1B63C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  <w:p w14:paraId="0ECFD5B6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564669BA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6652F0C4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16EB7422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1D30987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8215D53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776" w:type="dxa"/>
          </w:tcPr>
          <w:p w14:paraId="33063ED3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2A640E15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208F658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DF512E" w14:textId="77777777" w:rsidR="00CB6B50" w:rsidRPr="001F3BB2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0E3A28EF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postavljena pitanja pravilno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strukturirana i skladu s književnim standardnim jezikom.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68410D6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neka pitanja ispraviti.</w:t>
            </w:r>
          </w:p>
          <w:p w14:paraId="22ACD5B5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5B8F42B0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28" w:type="dxa"/>
          </w:tcPr>
          <w:p w14:paraId="21FE5426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34EEF31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76" w:type="dxa"/>
          </w:tcPr>
          <w:p w14:paraId="4DF0CFE3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5B265629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5B7D1491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8AEFD1" w14:textId="77777777" w:rsidR="00CB6B50" w:rsidRPr="001F3BB2" w:rsidRDefault="00CB6B50" w:rsidP="00F37195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351F096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02B8A48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008C053E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16B1D23A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3EDAB61C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67891BFA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2034700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776" w:type="dxa"/>
          </w:tcPr>
          <w:p w14:paraId="22C7842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2401D05A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68C45C5A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17D364" w14:textId="77777777" w:rsidR="00CB6B50" w:rsidRPr="001F3BB2" w:rsidRDefault="00CB6B50" w:rsidP="00F37195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3D159658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003580D8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1F9C8DE7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53FC8992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28" w:type="dxa"/>
          </w:tcPr>
          <w:p w14:paraId="1A36862D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776" w:type="dxa"/>
          </w:tcPr>
          <w:p w14:paraId="38C6218C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48D068F3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74A2D406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25ACE763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75358885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402" w:type="dxa"/>
          </w:tcPr>
          <w:p w14:paraId="21C34211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28" w:type="dxa"/>
          </w:tcPr>
          <w:p w14:paraId="5ACA4171" w14:textId="77777777" w:rsidR="00CB6B50" w:rsidRPr="004F6448" w:rsidRDefault="00CB6B50" w:rsidP="00F37195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1C3D7FE4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14:paraId="7E60209F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27E09CEA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7E570F69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6CF726E1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609B69C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402" w:type="dxa"/>
          </w:tcPr>
          <w:p w14:paraId="453570ED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28" w:type="dxa"/>
          </w:tcPr>
          <w:p w14:paraId="2E39FD14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776" w:type="dxa"/>
          </w:tcPr>
          <w:p w14:paraId="01AEBEF6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B21FF8C" w14:textId="77777777" w:rsidTr="00F37195">
        <w:tc>
          <w:tcPr>
            <w:tcW w:w="3101" w:type="dxa"/>
            <w:tcBorders>
              <w:bottom w:val="single" w:sz="12" w:space="0" w:color="auto"/>
              <w:right w:val="double" w:sz="12" w:space="0" w:color="auto"/>
            </w:tcBorders>
          </w:tcPr>
          <w:p w14:paraId="6EF083AA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12" w:space="0" w:color="auto"/>
              <w:right w:val="double" w:sz="12" w:space="0" w:color="auto"/>
            </w:tcBorders>
          </w:tcPr>
          <w:p w14:paraId="1BF80C9E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12" w:space="0" w:color="auto"/>
            </w:tcBorders>
          </w:tcPr>
          <w:p w14:paraId="1608C69E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nepoznate riječi i pronalazi njezino značenje na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temelju sadržaja teksta i u rječniku.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14:paraId="69B85E3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nepoznate riječi i pronalazi njezino značenje  u rječniku.</w:t>
            </w:r>
          </w:p>
        </w:tc>
        <w:tc>
          <w:tcPr>
            <w:tcW w:w="2528" w:type="dxa"/>
            <w:tcBorders>
              <w:bottom w:val="single" w:sz="12" w:space="0" w:color="auto"/>
            </w:tcBorders>
          </w:tcPr>
          <w:p w14:paraId="6103FE8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Prepoznaje nepoznate riječi i pronalazi njezino značenje  u rječniku uz pomoć i upute kako se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snalaziti u rječniku, ili uz pomoć suučenika.</w:t>
            </w:r>
          </w:p>
        </w:tc>
        <w:tc>
          <w:tcPr>
            <w:tcW w:w="2776" w:type="dxa"/>
            <w:tcBorders>
              <w:bottom w:val="single" w:sz="12" w:space="0" w:color="auto"/>
            </w:tcBorders>
          </w:tcPr>
          <w:p w14:paraId="7148A655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nepoznate riječi i pronalazi njezino značenje na temelju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0D0FEE13" w14:textId="77777777" w:rsidTr="00F37195">
        <w:tc>
          <w:tcPr>
            <w:tcW w:w="16243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32554A4B" w14:textId="77777777" w:rsidR="00CB6B50" w:rsidRPr="00E85419" w:rsidRDefault="00CB6B50" w:rsidP="00F37195">
            <w:pPr>
              <w:jc w:val="center"/>
              <w:rPr>
                <w:b/>
              </w:rPr>
            </w:pPr>
            <w:r w:rsidRPr="00FA386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A.3.4. Učenik piše vođenim pisanjem jednostavne tekstove u skladu s temom.</w:t>
            </w:r>
          </w:p>
        </w:tc>
      </w:tr>
      <w:tr w:rsidR="00CB6B50" w:rsidRPr="00D74C65" w14:paraId="548F92D0" w14:textId="77777777" w:rsidTr="00F37195">
        <w:tc>
          <w:tcPr>
            <w:tcW w:w="3101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72D05A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553F8F3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663B3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FAD86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4D4B22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47FBB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3C5B17D0" w14:textId="77777777" w:rsidTr="00F37195">
        <w:tc>
          <w:tcPr>
            <w:tcW w:w="3101" w:type="dxa"/>
            <w:tcBorders>
              <w:top w:val="single" w:sz="6" w:space="0" w:color="auto"/>
              <w:right w:val="double" w:sz="12" w:space="0" w:color="auto"/>
            </w:tcBorders>
          </w:tcPr>
          <w:p w14:paraId="230011CD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4B7AFF3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single" w:sz="6" w:space="0" w:color="auto"/>
              <w:right w:val="double" w:sz="12" w:space="0" w:color="auto"/>
            </w:tcBorders>
          </w:tcPr>
          <w:p w14:paraId="25E5EC40" w14:textId="77777777" w:rsidR="00CB6B50" w:rsidRPr="00EB167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kreativno, gramatički i pravopisno pravilno.</w:t>
            </w:r>
          </w:p>
          <w:p w14:paraId="00A5071B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double" w:sz="12" w:space="0" w:color="auto"/>
            </w:tcBorders>
          </w:tcPr>
          <w:p w14:paraId="560E3E98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</w:t>
            </w:r>
          </w:p>
          <w:p w14:paraId="7B84385D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(nabrajanje ili korištenje istih riječi pri početku većine rečenica).</w:t>
            </w:r>
          </w:p>
        </w:tc>
        <w:tc>
          <w:tcPr>
            <w:tcW w:w="2402" w:type="dxa"/>
            <w:tcBorders>
              <w:top w:val="single" w:sz="6" w:space="0" w:color="auto"/>
            </w:tcBorders>
          </w:tcPr>
          <w:p w14:paraId="1A7349B7" w14:textId="77777777" w:rsidR="00CB6B50" w:rsidRPr="00871D6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53DFA3C2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28" w:type="dxa"/>
            <w:tcBorders>
              <w:top w:val="single" w:sz="6" w:space="0" w:color="auto"/>
            </w:tcBorders>
          </w:tcPr>
          <w:p w14:paraId="459A1EBF" w14:textId="77777777" w:rsidR="00CB6B50" w:rsidRPr="00871D6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449A53FD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76" w:type="dxa"/>
            <w:tcBorders>
              <w:top w:val="single" w:sz="6" w:space="0" w:color="auto"/>
            </w:tcBorders>
          </w:tcPr>
          <w:p w14:paraId="6F94D923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21C5ECD5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DAD6965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B11192" w14:textId="77777777" w:rsidR="00CB6B50" w:rsidRPr="001F3BB2" w:rsidRDefault="00CB6B50" w:rsidP="00F37195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33FBEBA0" w14:textId="77777777" w:rsidR="00CB6B50" w:rsidRPr="00F6752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8B2DF1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106E6812" w14:textId="77777777" w:rsidR="00CB6B50" w:rsidRPr="00F6752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769B3521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3B5234D7" w14:textId="77777777" w:rsidR="00CB6B50" w:rsidRPr="00F6752E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C1EDB3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39C8E4D0" w14:textId="77777777" w:rsidR="00CB6B50" w:rsidRPr="00F6752E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6AFED1E8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76" w:type="dxa"/>
          </w:tcPr>
          <w:p w14:paraId="4CC7A306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27A54977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411B5E14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F4EFAB" w14:textId="77777777" w:rsidR="00CB6B50" w:rsidRPr="001F3BB2" w:rsidRDefault="00CB6B50" w:rsidP="00F37195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3C9B5B1F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2F039299" w14:textId="77777777" w:rsidR="00CB6B50" w:rsidRPr="00F6752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jelne strukture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371BC55C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3F6F22BA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</w:t>
            </w:r>
            <w:r w:rsidRPr="00F6752E">
              <w:rPr>
                <w:rFonts w:cstheme="minorHAnsi"/>
                <w:sz w:val="24"/>
                <w:szCs w:val="24"/>
              </w:rPr>
              <w:lastRenderedPageBreak/>
              <w:t>vođenim pisanjem pisani sastavak prepoznatljive trod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F6752E">
              <w:rPr>
                <w:rFonts w:cstheme="minorHAnsi"/>
                <w:sz w:val="24"/>
                <w:szCs w:val="24"/>
              </w:rPr>
              <w:t>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8" w:type="dxa"/>
          </w:tcPr>
          <w:p w14:paraId="25941E47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</w:t>
            </w:r>
            <w:r w:rsidRPr="00F6752E">
              <w:rPr>
                <w:rFonts w:cstheme="minorHAnsi"/>
                <w:sz w:val="24"/>
                <w:szCs w:val="24"/>
              </w:rPr>
              <w:lastRenderedPageBreak/>
              <w:t>pisani sastavak prepoznatljive trod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F6752E">
              <w:rPr>
                <w:rFonts w:cstheme="minorHAnsi"/>
                <w:sz w:val="24"/>
                <w:szCs w:val="24"/>
              </w:rPr>
              <w:t>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</w:tcPr>
          <w:p w14:paraId="3E5A4211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jelne strukture (uvod,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7B3F7E2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0B00120E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1CC162ED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sastavak.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41FCEEA5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</w:tcPr>
          <w:p w14:paraId="1F5C13E6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28" w:type="dxa"/>
          </w:tcPr>
          <w:p w14:paraId="2A741DDF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776" w:type="dxa"/>
          </w:tcPr>
          <w:p w14:paraId="43AABA25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98015B3" w14:textId="77777777" w:rsidTr="00F37195">
        <w:tc>
          <w:tcPr>
            <w:tcW w:w="3101" w:type="dxa"/>
            <w:tcBorders>
              <w:right w:val="double" w:sz="12" w:space="0" w:color="auto"/>
            </w:tcBorders>
          </w:tcPr>
          <w:p w14:paraId="1E3955CC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right w:val="double" w:sz="12" w:space="0" w:color="auto"/>
            </w:tcBorders>
          </w:tcPr>
          <w:p w14:paraId="189D2B88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  <w:tc>
          <w:tcPr>
            <w:tcW w:w="2216" w:type="dxa"/>
            <w:tcBorders>
              <w:left w:val="double" w:sz="12" w:space="0" w:color="auto"/>
            </w:tcBorders>
          </w:tcPr>
          <w:p w14:paraId="609BD1A0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402" w:type="dxa"/>
          </w:tcPr>
          <w:p w14:paraId="54C5E36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28" w:type="dxa"/>
          </w:tcPr>
          <w:p w14:paraId="46B2D9EA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776" w:type="dxa"/>
          </w:tcPr>
          <w:p w14:paraId="565EAF83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6BD5D3F8" w14:textId="77777777" w:rsidTr="00F37195">
        <w:tc>
          <w:tcPr>
            <w:tcW w:w="3101" w:type="dxa"/>
            <w:tcBorders>
              <w:bottom w:val="single" w:sz="4" w:space="0" w:color="auto"/>
              <w:right w:val="double" w:sz="12" w:space="0" w:color="auto"/>
            </w:tcBorders>
          </w:tcPr>
          <w:p w14:paraId="11CD3717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  <w:right w:val="double" w:sz="12" w:space="0" w:color="auto"/>
            </w:tcBorders>
          </w:tcPr>
          <w:p w14:paraId="08C736A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4" w:space="0" w:color="auto"/>
            </w:tcBorders>
          </w:tcPr>
          <w:p w14:paraId="5D87D76A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/je/e/i (umanjenice,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3F5FF34C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/je/e/i (umanjenice, uvećanice,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5F0572C4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griješi. Umanjenice i uvećanice rijetko izvodi samostalno i pravilno.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6F109FF8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/je/e/i (umanjenice, uvećanice,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317FCBB2" w14:textId="77777777" w:rsidTr="00F37195">
        <w:tc>
          <w:tcPr>
            <w:tcW w:w="3101" w:type="dxa"/>
            <w:tcBorders>
              <w:bottom w:val="single" w:sz="8" w:space="0" w:color="auto"/>
              <w:right w:val="double" w:sz="12" w:space="0" w:color="auto"/>
            </w:tcBorders>
          </w:tcPr>
          <w:p w14:paraId="0531BA12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8" w:space="0" w:color="auto"/>
              <w:right w:val="double" w:sz="12" w:space="0" w:color="auto"/>
            </w:tcBorders>
          </w:tcPr>
          <w:p w14:paraId="5FBC0A7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točno ih primjenjuje u pisanju velikog početnog slova.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8" w:space="0" w:color="auto"/>
            </w:tcBorders>
          </w:tcPr>
          <w:p w14:paraId="4BE9A34F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bottom w:val="single" w:sz="8" w:space="0" w:color="auto"/>
            </w:tcBorders>
          </w:tcPr>
          <w:p w14:paraId="5D2AFD1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zbog nedovoljne uvježbanosti ili poimanja pravila o pisanju velikog slova.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553D458F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 greške u pisanju velikoga slova što pokazuje nedovoljnu usvojenost pravila i primjenu istoga (neshvaćanje) u pisanju velikog početnog slova.</w:t>
            </w: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2AA25ABD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0A04B26A" w14:textId="77777777" w:rsidTr="00F37195">
        <w:tc>
          <w:tcPr>
            <w:tcW w:w="3101" w:type="dxa"/>
            <w:tcBorders>
              <w:bottom w:val="single" w:sz="8" w:space="0" w:color="auto"/>
              <w:right w:val="double" w:sz="12" w:space="0" w:color="auto"/>
            </w:tcBorders>
          </w:tcPr>
          <w:p w14:paraId="0EB626A3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bottom w:val="single" w:sz="8" w:space="0" w:color="auto"/>
              <w:right w:val="double" w:sz="12" w:space="0" w:color="auto"/>
            </w:tcBorders>
          </w:tcPr>
          <w:p w14:paraId="7CF4ECD0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  <w:tc>
          <w:tcPr>
            <w:tcW w:w="2216" w:type="dxa"/>
            <w:tcBorders>
              <w:left w:val="double" w:sz="12" w:space="0" w:color="auto"/>
              <w:bottom w:val="single" w:sz="8" w:space="0" w:color="auto"/>
            </w:tcBorders>
          </w:tcPr>
          <w:p w14:paraId="5B2DF134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bottom w:val="single" w:sz="8" w:space="0" w:color="auto"/>
            </w:tcBorders>
          </w:tcPr>
          <w:p w14:paraId="0C8B4BA9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28" w:type="dxa"/>
            <w:tcBorders>
              <w:bottom w:val="single" w:sz="8" w:space="0" w:color="auto"/>
            </w:tcBorders>
          </w:tcPr>
          <w:p w14:paraId="56E237DC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navođenje ih piše djelomično uspješno.</w:t>
            </w: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3F85C5D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B4176C" w14:paraId="420EE14E" w14:textId="77777777" w:rsidTr="00F37195">
        <w:tc>
          <w:tcPr>
            <w:tcW w:w="3101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713D3B09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0EC0C1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20588F3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963AE24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01C6915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CF80179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15D7DA9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AAA9C3B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E38431F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F73E53C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7C2E1AFD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</w:p>
        </w:tc>
        <w:tc>
          <w:tcPr>
            <w:tcW w:w="2216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0FCE6735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2" w:type="dxa"/>
            <w:tcBorders>
              <w:top w:val="single" w:sz="8" w:space="0" w:color="auto"/>
              <w:bottom w:val="single" w:sz="12" w:space="0" w:color="auto"/>
            </w:tcBorders>
          </w:tcPr>
          <w:p w14:paraId="7C5A0323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4376056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28" w:type="dxa"/>
            <w:tcBorders>
              <w:top w:val="single" w:sz="8" w:space="0" w:color="auto"/>
              <w:bottom w:val="single" w:sz="12" w:space="0" w:color="auto"/>
            </w:tcBorders>
          </w:tcPr>
          <w:p w14:paraId="7B777837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776" w:type="dxa"/>
            <w:tcBorders>
              <w:top w:val="single" w:sz="8" w:space="0" w:color="auto"/>
              <w:bottom w:val="single" w:sz="12" w:space="0" w:color="auto"/>
            </w:tcBorders>
          </w:tcPr>
          <w:p w14:paraId="314BBFE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dvotočku i zarez 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536A49C4" w14:textId="77777777" w:rsidTr="00F37195">
        <w:tc>
          <w:tcPr>
            <w:tcW w:w="31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FE650F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1BDEA1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C9D7E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6BD20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65BAD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BE024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D74C65" w14:paraId="0360B2D6" w14:textId="77777777" w:rsidTr="00F37195">
        <w:tc>
          <w:tcPr>
            <w:tcW w:w="1624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F9CB43A" w14:textId="77777777" w:rsidR="00CB6B50" w:rsidRPr="00DA098D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A.3.5. Učenik oblikuje tekst služeći se imenicama, glagolima i pridjevima, uvažavajući gramatička i pravopisna pravila.</w:t>
            </w:r>
          </w:p>
          <w:p w14:paraId="29BAEE9C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B6B50" w:rsidRPr="00D74C65" w14:paraId="2122E424" w14:textId="77777777" w:rsidTr="00F37195">
        <w:tc>
          <w:tcPr>
            <w:tcW w:w="3101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FB97F41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53AD56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72DBC71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0A33329" w14:textId="77777777" w:rsidR="00CB6B50" w:rsidRPr="00F3392D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7FEE8C53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D8A4396" w14:textId="77777777" w:rsidR="00CB6B50" w:rsidRPr="005C3B22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3C4FC003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A8609EE" w14:textId="77777777" w:rsidR="00CB6B50" w:rsidRPr="005C3B22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6337DD4E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131DE1D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34C1A77D" w14:textId="77777777" w:rsidTr="00F37195"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96F83E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4BE4116" w14:textId="77777777" w:rsidR="00CB6B50" w:rsidRPr="001F3BB2" w:rsidRDefault="00CB6B50" w:rsidP="00F37195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D3A550" w14:textId="77777777" w:rsidR="00CB6B50" w:rsidRPr="005C3B22" w:rsidRDefault="00CB6B50" w:rsidP="00F37195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7F79AA00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7BCE30" w14:textId="77777777" w:rsidR="00CB6B50" w:rsidRPr="005C3B22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1DA201F3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17A27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810D1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A1C6E" w14:textId="77777777" w:rsidR="00CB6B50" w:rsidRPr="00D74C65" w:rsidRDefault="00CB6B50" w:rsidP="00F37195">
            <w:pPr>
              <w:tabs>
                <w:tab w:val="left" w:pos="195"/>
              </w:tabs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60A7787C" w14:textId="77777777" w:rsidTr="00F37195"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443463F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3EA9E94" w14:textId="77777777" w:rsidR="00CB6B50" w:rsidRPr="001F3BB2" w:rsidRDefault="00CB6B50" w:rsidP="00F37195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AD25660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72488D1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58D077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3E4258D8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573ABA" w14:textId="77777777" w:rsidR="00CB6B50" w:rsidRPr="00F47E46" w:rsidRDefault="00CB6B50" w:rsidP="00F37195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3774A665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04CB5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B7154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36A337E1" w14:textId="77777777" w:rsidTr="00F37195"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3C60624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EE6456E" w14:textId="77777777" w:rsidR="00CB6B50" w:rsidRPr="001F3BB2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026932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>
              <w:rPr>
                <w:rFonts w:cstheme="minorHAnsi"/>
                <w:sz w:val="24"/>
              </w:rPr>
              <w:t xml:space="preserve"> u tekstu.</w:t>
            </w:r>
          </w:p>
          <w:p w14:paraId="1E8A940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55CD955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>
              <w:rPr>
                <w:rFonts w:cstheme="minorHAnsi"/>
                <w:sz w:val="24"/>
              </w:rPr>
              <w:t xml:space="preserve"> u tekstu.</w:t>
            </w:r>
          </w:p>
          <w:p w14:paraId="160A6C18" w14:textId="77777777" w:rsidR="00CB6B50" w:rsidRPr="001F3BB2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1A2DF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733209C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EA735" w14:textId="77777777" w:rsidR="00CB6B50" w:rsidRPr="00F47E46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04517CD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EFCC0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2E978B13" w14:textId="77777777" w:rsidTr="00F37195"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EA37C52" w14:textId="77777777" w:rsidR="00CB6B50" w:rsidRPr="001F3BB2" w:rsidRDefault="00CB6B50" w:rsidP="00F37195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0E51780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</w:p>
        </w:tc>
        <w:tc>
          <w:tcPr>
            <w:tcW w:w="221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C36ECD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77E9E7F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F931088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7EDF331" w14:textId="77777777" w:rsidR="00CB6B50" w:rsidRPr="00FE7A6D" w:rsidRDefault="00CB6B50" w:rsidP="00F3719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6CD91ABD" w14:textId="77777777" w:rsidTr="00F37195">
        <w:tc>
          <w:tcPr>
            <w:tcW w:w="1624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6BF1D71" w14:textId="77777777" w:rsidR="00CB6B50" w:rsidRPr="00E85419" w:rsidRDefault="00CB6B50" w:rsidP="00F37195">
            <w:pPr>
              <w:jc w:val="center"/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A.3.6. Učenik razlikuje uporabu zavičajnoga govora i hrvatskoga standardnog jezika s obzirom na komunikacijsku situaciju.</w:t>
            </w:r>
          </w:p>
        </w:tc>
      </w:tr>
      <w:tr w:rsidR="00CB6B50" w:rsidRPr="00D74C65" w14:paraId="000B096A" w14:textId="77777777" w:rsidTr="00F37195">
        <w:tc>
          <w:tcPr>
            <w:tcW w:w="31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FE3C8AF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096BD83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F11F8E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548A0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407A6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A56470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D74C65" w14:paraId="39316556" w14:textId="77777777" w:rsidTr="00F37195">
        <w:trPr>
          <w:trHeight w:val="110"/>
        </w:trPr>
        <w:tc>
          <w:tcPr>
            <w:tcW w:w="3101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274CA20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57B0452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</w:t>
            </w:r>
            <w:r>
              <w:rPr>
                <w:rFonts w:cstheme="minorHAnsi"/>
                <w:sz w:val="24"/>
              </w:rPr>
              <w:t xml:space="preserve"> situacijom.</w:t>
            </w:r>
          </w:p>
        </w:tc>
        <w:tc>
          <w:tcPr>
            <w:tcW w:w="221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B6184F9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7370D5C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daje primjer.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6087882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03F742" w14:textId="77777777" w:rsidR="00CB6B50" w:rsidRPr="00D74C65" w:rsidRDefault="00CB6B50" w:rsidP="00F37195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CB6B50" w:rsidRPr="00D74C65" w14:paraId="18994C64" w14:textId="77777777" w:rsidTr="00F37195"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095D39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baštinu.</w:t>
            </w:r>
          </w:p>
          <w:p w14:paraId="7D4A2A65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3142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1496AF7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vrednovanju..</w:t>
            </w:r>
          </w:p>
        </w:tc>
      </w:tr>
      <w:tr w:rsidR="00CB6B50" w:rsidRPr="00D74C65" w14:paraId="3567B46E" w14:textId="77777777" w:rsidTr="00F37195"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C1456D1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jezične dokumente i spomenike kao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kulturnu baštinu mjesta/zavičaja.</w:t>
            </w:r>
          </w:p>
          <w:p w14:paraId="43537C7F" w14:textId="77777777" w:rsidR="00CB6B50" w:rsidRPr="001F3BB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3142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DBF58A" w14:textId="77777777" w:rsidR="00CB6B50" w:rsidRPr="001B1AA7" w:rsidRDefault="00CB6B50" w:rsidP="00F37195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</w:tbl>
    <w:p w14:paraId="6681BF31" w14:textId="77777777" w:rsidR="00CB6B50" w:rsidRDefault="00CB6B50" w:rsidP="00CB6B50">
      <w:r>
        <w:br w:type="page"/>
      </w:r>
    </w:p>
    <w:tbl>
      <w:tblPr>
        <w:tblStyle w:val="TableGrid1"/>
        <w:tblW w:w="16274" w:type="dxa"/>
        <w:tblInd w:w="-998" w:type="dxa"/>
        <w:tblLook w:val="0480" w:firstRow="0" w:lastRow="0" w:firstColumn="1" w:lastColumn="0" w:noHBand="0" w:noVBand="1"/>
      </w:tblPr>
      <w:tblGrid>
        <w:gridCol w:w="4792"/>
        <w:gridCol w:w="2223"/>
        <w:gridCol w:w="1910"/>
        <w:gridCol w:w="2231"/>
        <w:gridCol w:w="2179"/>
        <w:gridCol w:w="2939"/>
      </w:tblGrid>
      <w:tr w:rsidR="00CB6B50" w:rsidRPr="00D74C65" w14:paraId="3C9C8FF6" w14:textId="77777777" w:rsidTr="00F37195">
        <w:tc>
          <w:tcPr>
            <w:tcW w:w="16274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1A90B5D6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SASTAVNICA/ELEMENT VREDNOVANJA PREMA KURIKULARNIM DOKUMENTIMA: KNJIŽEVNOST I STVARALAŠTVO</w:t>
            </w:r>
          </w:p>
        </w:tc>
      </w:tr>
      <w:tr w:rsidR="00CB6B50" w:rsidRPr="00D74C65" w14:paraId="375B0CA1" w14:textId="77777777" w:rsidTr="00F37195">
        <w:tc>
          <w:tcPr>
            <w:tcW w:w="16274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5D4B9334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OŠ HJ B.3.1. Učenik povezuje sadržaj i temu književnoga teksta s vlastitim iskustvom.</w:t>
            </w:r>
          </w:p>
        </w:tc>
      </w:tr>
      <w:tr w:rsidR="00CB6B50" w:rsidRPr="00D74C65" w14:paraId="5242F3D2" w14:textId="77777777" w:rsidTr="00F37195">
        <w:tc>
          <w:tcPr>
            <w:tcW w:w="4792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B00550E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16CBC86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9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D350B0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FCB37CC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228480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F1F5C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16DF8381" w14:textId="77777777" w:rsidTr="00F37195">
        <w:tc>
          <w:tcPr>
            <w:tcW w:w="4792" w:type="dxa"/>
            <w:tcBorders>
              <w:top w:val="single" w:sz="4" w:space="0" w:color="auto"/>
              <w:right w:val="double" w:sz="12" w:space="0" w:color="auto"/>
            </w:tcBorders>
          </w:tcPr>
          <w:p w14:paraId="6D90B29A" w14:textId="77777777" w:rsidR="00CB6B50" w:rsidRPr="002B2629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right w:val="double" w:sz="12" w:space="0" w:color="auto"/>
            </w:tcBorders>
          </w:tcPr>
          <w:p w14:paraId="6320ACB0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  <w:tc>
          <w:tcPr>
            <w:tcW w:w="1910" w:type="dxa"/>
            <w:tcBorders>
              <w:top w:val="single" w:sz="4" w:space="0" w:color="auto"/>
              <w:left w:val="double" w:sz="12" w:space="0" w:color="auto"/>
            </w:tcBorders>
          </w:tcPr>
          <w:p w14:paraId="778DC7C2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153545EE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37C87708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208B30E5" w14:textId="77777777" w:rsidR="00CB6B50" w:rsidRPr="0093002C" w:rsidRDefault="00CB6B50" w:rsidP="00F37195">
            <w:pPr>
              <w:rPr>
                <w:rFonts w:cstheme="minorHAnsi"/>
                <w:b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</w:tr>
      <w:tr w:rsidR="00CB6B50" w:rsidRPr="00B4176C" w14:paraId="7C7DE39C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17C4BC30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71744C7C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15A72317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1" w:type="dxa"/>
          </w:tcPr>
          <w:p w14:paraId="47F9EE84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9" w:type="dxa"/>
          </w:tcPr>
          <w:p w14:paraId="5A400A87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9" w:type="dxa"/>
          </w:tcPr>
          <w:p w14:paraId="65E0CF4E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</w:tr>
      <w:tr w:rsidR="00CB6B50" w:rsidRPr="00B4176C" w14:paraId="5BF15D8E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0491D6AE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69E58030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2473AD5F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1" w:type="dxa"/>
          </w:tcPr>
          <w:p w14:paraId="04CED9A0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9" w:type="dxa"/>
          </w:tcPr>
          <w:p w14:paraId="0E7F86E0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9" w:type="dxa"/>
          </w:tcPr>
          <w:p w14:paraId="4D65F83F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</w:tr>
      <w:tr w:rsidR="00CB6B50" w:rsidRPr="00B4176C" w14:paraId="4DFB10F8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559EF42A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4E09D875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6AC1DB3D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1" w:type="dxa"/>
          </w:tcPr>
          <w:p w14:paraId="2A04B217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9" w:type="dxa"/>
          </w:tcPr>
          <w:p w14:paraId="1130EAA9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9" w:type="dxa"/>
          </w:tcPr>
          <w:p w14:paraId="1CA701C1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</w:tr>
      <w:tr w:rsidR="00CB6B50" w:rsidRPr="00B4176C" w14:paraId="6EA139E0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33C6DB5A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6ED9DCB1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36F459B4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231" w:type="dxa"/>
          </w:tcPr>
          <w:p w14:paraId="57221B57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179" w:type="dxa"/>
          </w:tcPr>
          <w:p w14:paraId="527FC759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ali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939" w:type="dxa"/>
          </w:tcPr>
          <w:p w14:paraId="0B0F8D02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</w:tr>
      <w:tr w:rsidR="00CB6B50" w:rsidRPr="00B4176C" w14:paraId="07C441E4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3A363066" w14:textId="77777777" w:rsidR="00CB6B50" w:rsidRPr="002B2629" w:rsidRDefault="00CB6B50" w:rsidP="00F37195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4BEB93CB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2791AB50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1" w:type="dxa"/>
          </w:tcPr>
          <w:p w14:paraId="1A65EA5D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79" w:type="dxa"/>
          </w:tcPr>
          <w:p w14:paraId="52DCC481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9" w:type="dxa"/>
          </w:tcPr>
          <w:p w14:paraId="7A6B7714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D74C65" w14:paraId="6AD9C002" w14:textId="77777777" w:rsidTr="00F37195">
        <w:tc>
          <w:tcPr>
            <w:tcW w:w="16274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0F20729E" w14:textId="77777777" w:rsidR="00CB6B50" w:rsidRPr="00E85419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B.3.2. Učenik čita književni tekst i uočava pojedinosti književnoga jezika.</w:t>
            </w:r>
          </w:p>
        </w:tc>
      </w:tr>
      <w:tr w:rsidR="00CB6B50" w:rsidRPr="00D74C65" w14:paraId="56378CAC" w14:textId="77777777" w:rsidTr="00F37195">
        <w:tc>
          <w:tcPr>
            <w:tcW w:w="4792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EA7F7C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4CDA3CA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9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56A47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EF7CF5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99B13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30B90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06DBE89D" w14:textId="77777777" w:rsidTr="00F37195">
        <w:tc>
          <w:tcPr>
            <w:tcW w:w="4792" w:type="dxa"/>
            <w:tcBorders>
              <w:top w:val="single" w:sz="4" w:space="0" w:color="auto"/>
              <w:right w:val="double" w:sz="12" w:space="0" w:color="auto"/>
            </w:tcBorders>
          </w:tcPr>
          <w:p w14:paraId="2C1C8CBC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4FD180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top w:val="single" w:sz="4" w:space="0" w:color="auto"/>
              <w:right w:val="double" w:sz="12" w:space="0" w:color="auto"/>
            </w:tcBorders>
          </w:tcPr>
          <w:p w14:paraId="37250719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228E1DA1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double" w:sz="12" w:space="0" w:color="auto"/>
            </w:tcBorders>
          </w:tcPr>
          <w:p w14:paraId="41137145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21ED3E5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257DFE2E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6D8CEB5F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522E925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5FB13D77" w14:textId="77777777" w:rsidR="00CB6B50" w:rsidRPr="008E39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2D8FF5F8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6B50" w:rsidRPr="00B4176C" w14:paraId="6DF311BE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3D778762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D9184DB" w14:textId="77777777" w:rsidR="00CB6B50" w:rsidRPr="002B2629" w:rsidRDefault="00CB6B50" w:rsidP="00F37195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42A29F9F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73D27D56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231" w:type="dxa"/>
          </w:tcPr>
          <w:p w14:paraId="6D1F3FA1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2D8F933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</w:tcPr>
          <w:p w14:paraId="38DD0127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11821707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9" w:type="dxa"/>
          </w:tcPr>
          <w:p w14:paraId="46BA238F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2133660B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20FC9C56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60661E4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0DE628B8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51B4D9D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22169D8C" w14:textId="77777777" w:rsidR="00CB6B50" w:rsidRPr="004F6448" w:rsidRDefault="00CB6B50" w:rsidP="00F37195">
            <w:pPr>
              <w:ind w:left="43"/>
              <w:rPr>
                <w:rFonts w:cstheme="minorHAnsi"/>
                <w:sz w:val="24"/>
              </w:rPr>
            </w:pPr>
          </w:p>
        </w:tc>
        <w:tc>
          <w:tcPr>
            <w:tcW w:w="2231" w:type="dxa"/>
          </w:tcPr>
          <w:p w14:paraId="58A6C86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179" w:type="dxa"/>
          </w:tcPr>
          <w:p w14:paraId="1163926E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33F54C7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9" w:type="dxa"/>
          </w:tcPr>
          <w:p w14:paraId="64836E82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7ACE5252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4BDE6E4A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F39F2DD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5D26C3ED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33374B6B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6B55060F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37D66483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6DAC132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01325935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</w:tcPr>
          <w:p w14:paraId="03950905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0787B23A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9" w:type="dxa"/>
          </w:tcPr>
          <w:p w14:paraId="7BCD1CE3" w14:textId="77777777" w:rsidR="00CB6B50" w:rsidRPr="008E39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06DA2BC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B6B50" w:rsidRPr="00B4176C" w14:paraId="1540040C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58391C9B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0B5A3A" w14:textId="77777777" w:rsidR="00CB6B50" w:rsidRPr="002B2629" w:rsidRDefault="00CB6B50" w:rsidP="00F37195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2891167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6117EAA9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6D9232E7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1CB7BC22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231" w:type="dxa"/>
          </w:tcPr>
          <w:p w14:paraId="4FB933B3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179" w:type="dxa"/>
          </w:tcPr>
          <w:p w14:paraId="0F014195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939" w:type="dxa"/>
          </w:tcPr>
          <w:p w14:paraId="3E3DA5A7" w14:textId="77777777" w:rsidR="00CB6B50" w:rsidRDefault="00CB6B50" w:rsidP="00F37195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E08DE2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B6B50" w:rsidRPr="00B4176C" w14:paraId="184E1DB4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53E7ED77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038DD569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7340D530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231" w:type="dxa"/>
          </w:tcPr>
          <w:p w14:paraId="193F8D8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179" w:type="dxa"/>
          </w:tcPr>
          <w:p w14:paraId="3625F81F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939" w:type="dxa"/>
          </w:tcPr>
          <w:p w14:paraId="69AC82F1" w14:textId="77777777" w:rsidR="00CB6B50" w:rsidRDefault="00CB6B50" w:rsidP="00F37195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1A2854E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B6B50" w:rsidRPr="00B4176C" w14:paraId="2EC3B07D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07D63891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4044D2AA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2B52A23E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231" w:type="dxa"/>
          </w:tcPr>
          <w:p w14:paraId="1C27003D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179" w:type="dxa"/>
          </w:tcPr>
          <w:p w14:paraId="1F40E43A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939" w:type="dxa"/>
          </w:tcPr>
          <w:p w14:paraId="1780442A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424F9723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24566BDA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227445C4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61A53330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231" w:type="dxa"/>
          </w:tcPr>
          <w:p w14:paraId="19A9A11D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179" w:type="dxa"/>
          </w:tcPr>
          <w:p w14:paraId="1B96A5D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939" w:type="dxa"/>
          </w:tcPr>
          <w:p w14:paraId="7D65B7F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309634BC" w14:textId="77777777" w:rsidTr="00F37195">
        <w:tc>
          <w:tcPr>
            <w:tcW w:w="4792" w:type="dxa"/>
            <w:tcBorders>
              <w:bottom w:val="single" w:sz="12" w:space="0" w:color="auto"/>
              <w:right w:val="double" w:sz="12" w:space="0" w:color="auto"/>
            </w:tcBorders>
          </w:tcPr>
          <w:p w14:paraId="0265DEE1" w14:textId="77777777" w:rsidR="00CB6B50" w:rsidRPr="002B2629" w:rsidRDefault="00CB6B50" w:rsidP="00F3719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23" w:type="dxa"/>
            <w:tcBorders>
              <w:bottom w:val="single" w:sz="12" w:space="0" w:color="auto"/>
              <w:right w:val="double" w:sz="12" w:space="0" w:color="auto"/>
            </w:tcBorders>
          </w:tcPr>
          <w:p w14:paraId="192403F4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10" w:type="dxa"/>
            <w:tcBorders>
              <w:left w:val="double" w:sz="12" w:space="0" w:color="auto"/>
              <w:bottom w:val="single" w:sz="12" w:space="0" w:color="auto"/>
            </w:tcBorders>
          </w:tcPr>
          <w:p w14:paraId="15B8738C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14:paraId="60358C6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179" w:type="dxa"/>
            <w:tcBorders>
              <w:bottom w:val="single" w:sz="12" w:space="0" w:color="auto"/>
            </w:tcBorders>
          </w:tcPr>
          <w:p w14:paraId="01588E16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939" w:type="dxa"/>
            <w:tcBorders>
              <w:bottom w:val="single" w:sz="12" w:space="0" w:color="auto"/>
            </w:tcBorders>
          </w:tcPr>
          <w:p w14:paraId="3D4F91B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D74C65" w14:paraId="64390904" w14:textId="77777777" w:rsidTr="00F37195">
        <w:tc>
          <w:tcPr>
            <w:tcW w:w="16274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0D71DD07" w14:textId="77777777" w:rsidR="00CB6B50" w:rsidRPr="00E85419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B. 3.3. Učenik čita prema vlastitome interesu te razlikuje vrste knjiga za djecu.</w:t>
            </w:r>
          </w:p>
        </w:tc>
      </w:tr>
      <w:tr w:rsidR="00CB6B50" w:rsidRPr="00D74C65" w14:paraId="05D3A8DB" w14:textId="77777777" w:rsidTr="00F37195">
        <w:tc>
          <w:tcPr>
            <w:tcW w:w="4792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B1BD67C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760052CC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9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7550C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A88EB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784465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E4B3D4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29FBA438" w14:textId="77777777" w:rsidTr="00F37195">
        <w:tc>
          <w:tcPr>
            <w:tcW w:w="4792" w:type="dxa"/>
            <w:tcBorders>
              <w:top w:val="single" w:sz="4" w:space="0" w:color="auto"/>
              <w:right w:val="double" w:sz="12" w:space="0" w:color="auto"/>
            </w:tcBorders>
          </w:tcPr>
          <w:p w14:paraId="24018F0F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DA0073" w14:textId="77777777" w:rsidR="00CB6B50" w:rsidRPr="002B2629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top w:val="single" w:sz="4" w:space="0" w:color="auto"/>
              <w:right w:val="double" w:sz="12" w:space="0" w:color="auto"/>
            </w:tcBorders>
          </w:tcPr>
          <w:p w14:paraId="485018FD" w14:textId="77777777" w:rsidR="00CB6B50" w:rsidRPr="00B92655" w:rsidRDefault="00CB6B50" w:rsidP="00F37195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43DB7A40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double" w:sz="12" w:space="0" w:color="auto"/>
            </w:tcBorders>
          </w:tcPr>
          <w:p w14:paraId="55EDC902" w14:textId="77777777" w:rsidR="00CB6B50" w:rsidRPr="00B92655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4530D0" w14:textId="77777777" w:rsidR="00CB6B50" w:rsidRPr="008E3929" w:rsidRDefault="00CB6B50" w:rsidP="00F3719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5F6E624B" w14:textId="77777777" w:rsidR="00CB6B50" w:rsidRPr="00B92655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DC312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12F14BA1" w14:textId="77777777" w:rsidR="00CB6B50" w:rsidRPr="0093002C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4DEF1AE8" w14:textId="77777777" w:rsidR="00CB6B50" w:rsidRPr="008E3929" w:rsidRDefault="00CB6B50" w:rsidP="00F3719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68E811B1" w14:textId="77777777" w:rsidR="00CB6B50" w:rsidRPr="0093002C" w:rsidRDefault="00CB6B50" w:rsidP="00F37195">
            <w:pPr>
              <w:rPr>
                <w:rFonts w:cstheme="minorHAnsi"/>
                <w:b/>
              </w:rPr>
            </w:pPr>
          </w:p>
        </w:tc>
      </w:tr>
      <w:tr w:rsidR="00CB6B50" w:rsidRPr="00B4176C" w14:paraId="2AD79BC2" w14:textId="77777777" w:rsidTr="00F37195">
        <w:trPr>
          <w:trHeight w:val="80"/>
        </w:trPr>
        <w:tc>
          <w:tcPr>
            <w:tcW w:w="4792" w:type="dxa"/>
            <w:tcBorders>
              <w:right w:val="double" w:sz="12" w:space="0" w:color="auto"/>
            </w:tcBorders>
          </w:tcPr>
          <w:p w14:paraId="35D7C7EB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žanrova.</w:t>
            </w: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321D5877" w14:textId="77777777" w:rsidR="00CB6B50" w:rsidRPr="008E3929" w:rsidRDefault="00CB6B50" w:rsidP="00F3719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40BC4056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2C7F22BE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knjiga.</w:t>
            </w: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24648E85" w14:textId="77777777" w:rsidR="00CB6B50" w:rsidRPr="008E3929" w:rsidRDefault="00CB6B50" w:rsidP="00F37195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1DBDA1AF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10FCE9AE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čitanje.</w:t>
            </w: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519D61CC" w14:textId="77777777" w:rsidR="00CB6B50" w:rsidRPr="008E3929" w:rsidRDefault="00CB6B50" w:rsidP="00F37195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7B3DFCAD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0EF0707F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zanimljive.</w:t>
            </w: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39187B46" w14:textId="77777777" w:rsidR="00CB6B50" w:rsidRPr="008E3929" w:rsidRDefault="00CB6B50" w:rsidP="00F37195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7405E8BB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1413674C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knjižnici.</w:t>
            </w: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476E7832" w14:textId="77777777" w:rsidR="00CB6B50" w:rsidRPr="008E3929" w:rsidRDefault="00CB6B50" w:rsidP="00F37195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vrednovanju..</w:t>
            </w:r>
          </w:p>
        </w:tc>
      </w:tr>
      <w:tr w:rsidR="00CB6B50" w:rsidRPr="00D74C65" w14:paraId="1DBF9B58" w14:textId="77777777" w:rsidTr="00F37195">
        <w:tc>
          <w:tcPr>
            <w:tcW w:w="16274" w:type="dxa"/>
            <w:gridSpan w:val="6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21BE5495" w14:textId="77777777" w:rsidR="00CB6B50" w:rsidRPr="00E85419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B.3.4. Učenik se stvaralački izražava prema vlastitome interesu potaknut različitim iskustvima i doživljajima književnoga teksta.</w:t>
            </w:r>
          </w:p>
        </w:tc>
      </w:tr>
      <w:tr w:rsidR="00CB6B50" w:rsidRPr="00D74C65" w14:paraId="1A174FFA" w14:textId="77777777" w:rsidTr="00F37195">
        <w:tc>
          <w:tcPr>
            <w:tcW w:w="4792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AB72FD2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40B2759D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9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56D836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B150B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72E9D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823AD2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</w:t>
            </w:r>
            <w:r>
              <w:rPr>
                <w:rFonts w:cstheme="minorHAnsi"/>
                <w:b/>
                <w:sz w:val="24"/>
              </w:rPr>
              <w:t>EDOVOLJAN</w:t>
            </w:r>
          </w:p>
        </w:tc>
      </w:tr>
      <w:tr w:rsidR="00CB6B50" w:rsidRPr="00B4176C" w14:paraId="3B28FCC7" w14:textId="77777777" w:rsidTr="00F37195">
        <w:tc>
          <w:tcPr>
            <w:tcW w:w="4792" w:type="dxa"/>
            <w:tcBorders>
              <w:top w:val="single" w:sz="4" w:space="0" w:color="auto"/>
              <w:right w:val="double" w:sz="12" w:space="0" w:color="auto"/>
            </w:tcBorders>
          </w:tcPr>
          <w:p w14:paraId="0B63DA74" w14:textId="77777777" w:rsidR="00CB6B50" w:rsidRPr="008E39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0C04333" w14:textId="77777777" w:rsidR="00CB6B50" w:rsidRPr="002B2629" w:rsidRDefault="00CB6B50" w:rsidP="00F3719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top w:val="single" w:sz="4" w:space="0" w:color="auto"/>
              <w:right w:val="double" w:sz="12" w:space="0" w:color="auto"/>
            </w:tcBorders>
          </w:tcPr>
          <w:p w14:paraId="3ADEB1B3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Uspješno se i samostalno koristi jezičnim vještinama, aktivnim rječnikom i temeljnim znanjima radi oblikovanja uradaka u kojima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dolazi do izražaja kreativnost, originalnost i stvaralačko</w:t>
            </w:r>
            <w:r>
              <w:rPr>
                <w:rFonts w:cstheme="minorHAnsi"/>
                <w:sz w:val="24"/>
                <w:szCs w:val="24"/>
              </w:rPr>
              <w:t xml:space="preserve"> mišljenje.</w:t>
            </w:r>
          </w:p>
        </w:tc>
        <w:tc>
          <w:tcPr>
            <w:tcW w:w="1910" w:type="dxa"/>
            <w:tcBorders>
              <w:top w:val="single" w:sz="4" w:space="0" w:color="auto"/>
              <w:left w:val="double" w:sz="12" w:space="0" w:color="auto"/>
            </w:tcBorders>
          </w:tcPr>
          <w:p w14:paraId="0C540662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rječnikom i temeljnim znanjima radi oblikovanja uradaka u kojima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dolazi do izražaja kreativnost i originalnost.</w:t>
            </w:r>
          </w:p>
          <w:p w14:paraId="0E8595BA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35CDB5E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se koristi aktivnim rječnikom i temeljnim znanjima radi oblikovanja uradaka u kojima dolazi do izražaja kreativnost.</w:t>
            </w:r>
          </w:p>
          <w:p w14:paraId="2FC8DECD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48181D90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6032F4E7" w14:textId="77777777" w:rsidR="00CB6B50" w:rsidRPr="004F6448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  <w:p w14:paraId="1DEA28B9" w14:textId="77777777" w:rsidR="00CB6B50" w:rsidRPr="004F6448" w:rsidRDefault="00CB6B50" w:rsidP="00F37195">
            <w:pPr>
              <w:rPr>
                <w:rFonts w:cstheme="minorHAnsi"/>
                <w:b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originalnost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170C636E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2E762148" w14:textId="77777777" w:rsidR="00CB6B50" w:rsidRPr="008E39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4E78979" w14:textId="77777777" w:rsidR="00CB6B50" w:rsidRPr="002B2629" w:rsidRDefault="00CB6B50" w:rsidP="00F37195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419190E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0871566D" w14:textId="77777777" w:rsidR="00CB6B50" w:rsidRPr="0081168A" w:rsidRDefault="00CB6B50" w:rsidP="00F37195">
            <w:pPr>
              <w:ind w:left="43"/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7F0D38E9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394D2E04" w14:textId="77777777" w:rsidR="00CB6B50" w:rsidRPr="00D76E7E" w:rsidRDefault="00CB6B50" w:rsidP="00F37195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0EB348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179" w:type="dxa"/>
          </w:tcPr>
          <w:p w14:paraId="3A4B2085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6F2B635C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9" w:type="dxa"/>
          </w:tcPr>
          <w:p w14:paraId="6E8FA07A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07044027" w14:textId="77777777" w:rsidTr="00F37195">
        <w:tc>
          <w:tcPr>
            <w:tcW w:w="4792" w:type="dxa"/>
            <w:tcBorders>
              <w:right w:val="double" w:sz="12" w:space="0" w:color="auto"/>
            </w:tcBorders>
          </w:tcPr>
          <w:p w14:paraId="514F3738" w14:textId="77777777" w:rsidR="00CB6B50" w:rsidRPr="008E39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64B63" w14:textId="77777777" w:rsidR="00CB6B50" w:rsidRPr="002B2629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23" w:type="dxa"/>
            <w:tcBorders>
              <w:right w:val="double" w:sz="12" w:space="0" w:color="auto"/>
            </w:tcBorders>
          </w:tcPr>
          <w:p w14:paraId="77871251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3D6A936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910" w:type="dxa"/>
            <w:tcBorders>
              <w:left w:val="double" w:sz="12" w:space="0" w:color="auto"/>
            </w:tcBorders>
          </w:tcPr>
          <w:p w14:paraId="2D2632C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2D7755BC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620EBC8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4802335E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79" w:type="dxa"/>
          </w:tcPr>
          <w:p w14:paraId="17798394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939" w:type="dxa"/>
          </w:tcPr>
          <w:p w14:paraId="2BB983DB" w14:textId="77777777" w:rsidR="00CB6B50" w:rsidRPr="004F644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08687E52" w14:textId="77777777" w:rsidTr="00F37195">
        <w:trPr>
          <w:trHeight w:val="515"/>
        </w:trPr>
        <w:tc>
          <w:tcPr>
            <w:tcW w:w="4792" w:type="dxa"/>
            <w:tcBorders>
              <w:right w:val="double" w:sz="12" w:space="0" w:color="auto"/>
            </w:tcBorders>
          </w:tcPr>
          <w:p w14:paraId="491DD89B" w14:textId="77777777" w:rsidR="00CB6B50" w:rsidRDefault="00CB6B50" w:rsidP="00F3719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  <w:p w14:paraId="190B943E" w14:textId="77777777" w:rsidR="00CB6B50" w:rsidRDefault="00CB6B50" w:rsidP="00F3719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C42D182" w14:textId="77777777" w:rsidR="00CB6B50" w:rsidRPr="0049650C" w:rsidRDefault="00CB6B50" w:rsidP="00F3719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482" w:type="dxa"/>
            <w:gridSpan w:val="5"/>
            <w:tcBorders>
              <w:left w:val="double" w:sz="12" w:space="0" w:color="auto"/>
            </w:tcBorders>
          </w:tcPr>
          <w:p w14:paraId="5A6C50E6" w14:textId="77777777" w:rsidR="00CB6B50" w:rsidRPr="00E85419" w:rsidRDefault="00CB6B50" w:rsidP="00F37195">
            <w:pPr>
              <w:ind w:left="43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.</w:t>
            </w:r>
          </w:p>
        </w:tc>
      </w:tr>
    </w:tbl>
    <w:p w14:paraId="2BC2BF72" w14:textId="77777777" w:rsidR="00CB6B50" w:rsidRDefault="00CB6B50" w:rsidP="00CB6B50">
      <w:r>
        <w:br w:type="page"/>
      </w:r>
    </w:p>
    <w:tbl>
      <w:tblPr>
        <w:tblStyle w:val="TableGrid1"/>
        <w:tblW w:w="14479" w:type="dxa"/>
        <w:tblInd w:w="-998" w:type="dxa"/>
        <w:tblLook w:val="0480" w:firstRow="0" w:lastRow="0" w:firstColumn="1" w:lastColumn="0" w:noHBand="0" w:noVBand="1"/>
      </w:tblPr>
      <w:tblGrid>
        <w:gridCol w:w="3000"/>
        <w:gridCol w:w="3075"/>
        <w:gridCol w:w="1860"/>
        <w:gridCol w:w="1983"/>
        <w:gridCol w:w="1937"/>
        <w:gridCol w:w="2576"/>
        <w:gridCol w:w="48"/>
      </w:tblGrid>
      <w:tr w:rsidR="00CB6B50" w:rsidRPr="00D74C65" w14:paraId="079DF8D8" w14:textId="77777777" w:rsidTr="00F37195">
        <w:trPr>
          <w:trHeight w:val="278"/>
        </w:trPr>
        <w:tc>
          <w:tcPr>
            <w:tcW w:w="14479" w:type="dxa"/>
            <w:gridSpan w:val="7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69373FF8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SASTAVNICA/ELEMENT VREDNOVANJA PREMA KURIKULARNIM DOKUMENTIMA: KULTURA I MEDIJI</w:t>
            </w:r>
          </w:p>
        </w:tc>
      </w:tr>
      <w:tr w:rsidR="00CB6B50" w:rsidRPr="00D74C65" w14:paraId="4F5B2D65" w14:textId="77777777" w:rsidTr="00F37195">
        <w:trPr>
          <w:trHeight w:val="288"/>
        </w:trPr>
        <w:tc>
          <w:tcPr>
            <w:tcW w:w="14479" w:type="dxa"/>
            <w:gridSpan w:val="7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52603196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C 3.1. Učenik pronalazi podatke koristeći se različitim izvorima primjerenima dobi učenika.</w:t>
            </w:r>
          </w:p>
        </w:tc>
      </w:tr>
      <w:tr w:rsidR="00CB6B50" w:rsidRPr="00D74C65" w14:paraId="055093BD" w14:textId="77777777" w:rsidTr="00F37195">
        <w:trPr>
          <w:trHeight w:val="238"/>
        </w:trPr>
        <w:tc>
          <w:tcPr>
            <w:tcW w:w="300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7E956B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075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4DB11202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86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0CBB0F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70EA3F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2D7246A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29CD2D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34B5F29E" w14:textId="77777777" w:rsidTr="00F37195">
        <w:trPr>
          <w:trHeight w:val="3666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407E37" w14:textId="77777777" w:rsidR="00CB6B50" w:rsidRPr="002B2629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370BE6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stranicama</w:t>
            </w:r>
          </w:p>
        </w:tc>
        <w:tc>
          <w:tcPr>
            <w:tcW w:w="186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2D06394" w14:textId="77777777" w:rsidR="00CB6B50" w:rsidRDefault="00CB6B50" w:rsidP="00F37195"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</w:tcPr>
          <w:p w14:paraId="2F88E342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1937" w:type="dxa"/>
            <w:tcBorders>
              <w:top w:val="single" w:sz="6" w:space="0" w:color="auto"/>
              <w:bottom w:val="single" w:sz="6" w:space="0" w:color="auto"/>
            </w:tcBorders>
          </w:tcPr>
          <w:p w14:paraId="31832130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9CE97C" w14:textId="77777777" w:rsidR="00CB6B50" w:rsidRPr="0038133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68995C35" w14:textId="77777777" w:rsidTr="00F37195">
        <w:trPr>
          <w:trHeight w:val="1457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29768F" w14:textId="77777777" w:rsidR="00CB6B50" w:rsidRPr="002B2629" w:rsidRDefault="00CB6B50" w:rsidP="00F3719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B619A7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</w:t>
            </w:r>
          </w:p>
        </w:tc>
        <w:tc>
          <w:tcPr>
            <w:tcW w:w="186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02DD01" w14:textId="77777777" w:rsidR="00CB6B50" w:rsidRDefault="00CB6B50" w:rsidP="00F37195"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</w:tcPr>
          <w:p w14:paraId="21E55831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37" w:type="dxa"/>
            <w:tcBorders>
              <w:top w:val="single" w:sz="6" w:space="0" w:color="auto"/>
              <w:bottom w:val="single" w:sz="6" w:space="0" w:color="auto"/>
            </w:tcBorders>
          </w:tcPr>
          <w:p w14:paraId="767507C5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B804B6" w14:textId="77777777" w:rsidR="00CB6B50" w:rsidRPr="0038133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37C598FE" w14:textId="77777777" w:rsidTr="00F37195">
        <w:trPr>
          <w:trHeight w:val="2197"/>
        </w:trPr>
        <w:tc>
          <w:tcPr>
            <w:tcW w:w="300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E734FE5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75" w:type="dxa"/>
            <w:tcBorders>
              <w:bottom w:val="single" w:sz="4" w:space="0" w:color="auto"/>
              <w:right w:val="double" w:sz="12" w:space="0" w:color="auto"/>
            </w:tcBorders>
          </w:tcPr>
          <w:p w14:paraId="08CCF197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60" w:type="dxa"/>
            <w:tcBorders>
              <w:left w:val="double" w:sz="12" w:space="0" w:color="auto"/>
              <w:bottom w:val="single" w:sz="4" w:space="0" w:color="auto"/>
            </w:tcBorders>
          </w:tcPr>
          <w:p w14:paraId="395CE8D3" w14:textId="77777777" w:rsidR="00CB6B50" w:rsidRPr="00D76E7E" w:rsidRDefault="00CB6B50" w:rsidP="00F37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C5CBE9E" w14:textId="77777777" w:rsidR="00CB6B50" w:rsidRPr="00BA3E8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4D0996AE" w14:textId="77777777" w:rsidR="00CB6B50" w:rsidRPr="00BA3E8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14:paraId="03E65E8A" w14:textId="77777777" w:rsidR="00CB6B50" w:rsidRPr="00BA3E8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D74C65" w14:paraId="51B770B0" w14:textId="77777777" w:rsidTr="00F37195">
        <w:trPr>
          <w:trHeight w:val="529"/>
        </w:trPr>
        <w:tc>
          <w:tcPr>
            <w:tcW w:w="14479" w:type="dxa"/>
            <w:gridSpan w:val="7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328B1F57" w14:textId="77777777" w:rsidR="00CB6B50" w:rsidRPr="00793266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C 3.2. Učenik razlikuje tiskane publikacije primjerene dobi i interesima.</w:t>
            </w:r>
          </w:p>
          <w:p w14:paraId="1E3E28FF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B6B50" w:rsidRPr="00D74C65" w14:paraId="3D1C6157" w14:textId="77777777" w:rsidTr="00F37195">
        <w:trPr>
          <w:trHeight w:val="238"/>
        </w:trPr>
        <w:tc>
          <w:tcPr>
            <w:tcW w:w="300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6AF6AB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3075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14:paraId="7385B2B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186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262A50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322770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1FCE93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4C3E7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CB6B50" w:rsidRPr="00B4176C" w14:paraId="2F074213" w14:textId="77777777" w:rsidTr="00F37195">
        <w:trPr>
          <w:trHeight w:val="1707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4CF1A14" w14:textId="77777777" w:rsidR="00CB6B50" w:rsidRPr="001B34CF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8283215" w14:textId="77777777" w:rsidR="00CB6B50" w:rsidRPr="001B34CF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1607AD" w14:textId="77777777" w:rsidR="00CB6B50" w:rsidRPr="00C922C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3D314C98" w14:textId="77777777" w:rsidR="00CB6B50" w:rsidRPr="0081168A" w:rsidRDefault="00CB6B50" w:rsidP="00F37195">
            <w:pPr>
              <w:rPr>
                <w:rFonts w:cstheme="minorHAnsi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7542768" w14:textId="77777777" w:rsidR="00CB6B50" w:rsidRPr="00C922C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787F7F" w14:textId="77777777" w:rsidR="00CB6B50" w:rsidRDefault="00CB6B50" w:rsidP="00F37195"/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</w:tcPr>
          <w:p w14:paraId="43C00640" w14:textId="77777777" w:rsidR="00CB6B50" w:rsidRPr="00C922C6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BC9A4B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937" w:type="dxa"/>
            <w:tcBorders>
              <w:top w:val="single" w:sz="6" w:space="0" w:color="auto"/>
              <w:bottom w:val="single" w:sz="6" w:space="0" w:color="auto"/>
            </w:tcBorders>
          </w:tcPr>
          <w:p w14:paraId="36780F4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EFF7EE" w14:textId="77777777" w:rsidR="00CB6B50" w:rsidRPr="00D76E7E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</w:tr>
      <w:tr w:rsidR="00CB6B50" w:rsidRPr="00B4176C" w14:paraId="2D44379C" w14:textId="77777777" w:rsidTr="00F37195">
        <w:trPr>
          <w:trHeight w:val="1218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7E99DC" w14:textId="77777777" w:rsidR="00CB6B50" w:rsidRPr="0049650C" w:rsidRDefault="00CB6B50" w:rsidP="00F37195">
            <w:pPr>
              <w:rPr>
                <w:rFonts w:cstheme="minorHAnsi"/>
                <w:bCs/>
                <w:sz w:val="24"/>
              </w:rPr>
            </w:pPr>
            <w:r w:rsidRPr="0049650C">
              <w:rPr>
                <w:rFonts w:cstheme="minorHAnsi"/>
                <w:bCs/>
                <w:sz w:val="24"/>
              </w:rPr>
              <w:t>Samostalno i redovito čita tekstove u književnim i zabavno-obrazovnim časopisima za djecu i iskazuje miš</w:t>
            </w:r>
            <w:r>
              <w:rPr>
                <w:rFonts w:cstheme="minorHAnsi"/>
                <w:bCs/>
                <w:sz w:val="24"/>
              </w:rPr>
              <w:t>l</w:t>
            </w:r>
            <w:r w:rsidRPr="0049650C">
              <w:rPr>
                <w:rFonts w:cstheme="minorHAnsi"/>
                <w:bCs/>
                <w:sz w:val="24"/>
              </w:rPr>
              <w:t>jenje o njima.</w:t>
            </w:r>
          </w:p>
        </w:tc>
        <w:tc>
          <w:tcPr>
            <w:tcW w:w="11479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E16749" w14:textId="77777777" w:rsidR="00CB6B50" w:rsidRPr="00BE2B88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2FF78C7B" w14:textId="77777777" w:rsidTr="00F37195">
        <w:trPr>
          <w:trHeight w:val="738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D161837" w14:textId="77777777" w:rsidR="00CB6B50" w:rsidRPr="0049650C" w:rsidRDefault="00CB6B50" w:rsidP="00F37195">
            <w:pPr>
              <w:rPr>
                <w:rFonts w:cstheme="minorHAnsi"/>
                <w:bCs/>
                <w:sz w:val="24"/>
              </w:rPr>
            </w:pPr>
            <w:r w:rsidRPr="0049650C">
              <w:rPr>
                <w:rFonts w:cstheme="minorHAnsi"/>
                <w:bCs/>
                <w:sz w:val="24"/>
              </w:rPr>
              <w:t>Čita stripove i razlikuje ih od ostalih tiskanih medijskih tekstova.</w:t>
            </w:r>
          </w:p>
        </w:tc>
        <w:tc>
          <w:tcPr>
            <w:tcW w:w="11479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3ABC6D4" w14:textId="77777777" w:rsidR="00CB6B50" w:rsidRDefault="00CB6B50" w:rsidP="00F37195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317B44EE" w14:textId="77777777" w:rsidTr="00F37195">
        <w:trPr>
          <w:trHeight w:val="2197"/>
        </w:trPr>
        <w:tc>
          <w:tcPr>
            <w:tcW w:w="300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6D51FE1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lastRenderedPageBreak/>
              <w:t>Stvara kroz igru vlastite uratke potaknute određenim medijskim sadržajem.</w:t>
            </w:r>
          </w:p>
          <w:p w14:paraId="7934C25E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</w:p>
          <w:p w14:paraId="781182DC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</w:p>
          <w:p w14:paraId="52D635B8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</w:p>
          <w:p w14:paraId="7ED7C129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</w:p>
          <w:p w14:paraId="361A429F" w14:textId="77777777" w:rsidR="00CB6B50" w:rsidRDefault="00CB6B50" w:rsidP="00F37195">
            <w:pPr>
              <w:rPr>
                <w:rFonts w:cstheme="minorHAnsi"/>
                <w:bCs/>
                <w:sz w:val="24"/>
              </w:rPr>
            </w:pPr>
          </w:p>
          <w:p w14:paraId="287AAA00" w14:textId="77777777" w:rsidR="00CB6B50" w:rsidRPr="0049650C" w:rsidRDefault="00CB6B50" w:rsidP="00F37195">
            <w:pPr>
              <w:rPr>
                <w:rFonts w:cstheme="minorHAnsi"/>
                <w:bCs/>
                <w:sz w:val="24"/>
              </w:rPr>
            </w:pPr>
          </w:p>
        </w:tc>
        <w:tc>
          <w:tcPr>
            <w:tcW w:w="11479" w:type="dxa"/>
            <w:gridSpan w:val="6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4D88C7C" w14:textId="77777777" w:rsidR="00CB6B50" w:rsidRDefault="00CB6B50" w:rsidP="00F37195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  <w:p w14:paraId="0292134B" w14:textId="77777777" w:rsidR="00CB6B50" w:rsidRDefault="00CB6B50" w:rsidP="00F37195"/>
          <w:p w14:paraId="38FAD819" w14:textId="77777777" w:rsidR="00CB6B50" w:rsidRDefault="00CB6B50" w:rsidP="00F37195"/>
          <w:p w14:paraId="0A41053D" w14:textId="77777777" w:rsidR="00CB6B50" w:rsidRDefault="00CB6B50" w:rsidP="00F37195"/>
          <w:p w14:paraId="7B72AA95" w14:textId="77777777" w:rsidR="00CB6B50" w:rsidRDefault="00CB6B50" w:rsidP="00F37195"/>
          <w:p w14:paraId="79070385" w14:textId="77777777" w:rsidR="00CB6B50" w:rsidRDefault="00CB6B50" w:rsidP="00F37195"/>
          <w:p w14:paraId="1D1F0D04" w14:textId="77777777" w:rsidR="00CB6B50" w:rsidRDefault="00CB6B50" w:rsidP="00F37195"/>
          <w:p w14:paraId="4B430421" w14:textId="77777777" w:rsidR="00CB6B50" w:rsidRDefault="00CB6B50" w:rsidP="00F37195"/>
          <w:p w14:paraId="6502503C" w14:textId="77777777" w:rsidR="00CB6B50" w:rsidRDefault="00CB6B50" w:rsidP="00F37195"/>
          <w:p w14:paraId="24CCFD5E" w14:textId="77777777" w:rsidR="00CB6B50" w:rsidRDefault="00CB6B50" w:rsidP="00F37195"/>
          <w:p w14:paraId="6720C461" w14:textId="77777777" w:rsidR="00CB6B50" w:rsidRDefault="00CB6B50" w:rsidP="00F37195"/>
          <w:p w14:paraId="6F1AB725" w14:textId="77777777" w:rsidR="00CB6B50" w:rsidRDefault="00CB6B50" w:rsidP="00F37195"/>
          <w:p w14:paraId="6EF0F495" w14:textId="77777777" w:rsidR="00CB6B50" w:rsidRDefault="00CB6B50" w:rsidP="00F37195"/>
          <w:p w14:paraId="2CE3F8EF" w14:textId="77777777" w:rsidR="00CB6B50" w:rsidRDefault="00CB6B50" w:rsidP="00F37195"/>
          <w:p w14:paraId="40D1A597" w14:textId="77777777" w:rsidR="00CB6B50" w:rsidRDefault="00CB6B50" w:rsidP="00F37195"/>
          <w:p w14:paraId="45CA779C" w14:textId="77777777" w:rsidR="00CB6B50" w:rsidRDefault="00CB6B50" w:rsidP="00F37195"/>
          <w:p w14:paraId="035B68C7" w14:textId="77777777" w:rsidR="00CB6B50" w:rsidRDefault="00CB6B50" w:rsidP="00F37195"/>
          <w:p w14:paraId="64CF4A3F" w14:textId="77777777" w:rsidR="00CB6B50" w:rsidRDefault="00CB6B50" w:rsidP="00F37195"/>
          <w:p w14:paraId="7F603650" w14:textId="77777777" w:rsidR="00CB6B50" w:rsidRDefault="00CB6B50" w:rsidP="00F37195"/>
          <w:p w14:paraId="29109CB1" w14:textId="77777777" w:rsidR="00CB6B50" w:rsidRDefault="00CB6B50" w:rsidP="00F37195"/>
          <w:p w14:paraId="7D57EF10" w14:textId="77777777" w:rsidR="00CB6B50" w:rsidRDefault="00CB6B50" w:rsidP="00F37195"/>
        </w:tc>
      </w:tr>
      <w:tr w:rsidR="00CB6B50" w:rsidRPr="00D74C65" w14:paraId="295F1CB3" w14:textId="77777777" w:rsidTr="00F37195">
        <w:trPr>
          <w:gridAfter w:val="5"/>
          <w:wAfter w:w="8404" w:type="dxa"/>
          <w:trHeight w:val="238"/>
        </w:trPr>
        <w:tc>
          <w:tcPr>
            <w:tcW w:w="6075" w:type="dxa"/>
            <w:gridSpan w:val="2"/>
            <w:tcBorders>
              <w:top w:val="nil"/>
              <w:bottom w:val="single" w:sz="6" w:space="0" w:color="auto"/>
            </w:tcBorders>
            <w:shd w:val="clear" w:color="auto" w:fill="D9E2F3" w:themeFill="accent1" w:themeFillTint="33"/>
          </w:tcPr>
          <w:p w14:paraId="61102BB6" w14:textId="77777777" w:rsidR="00CB6B50" w:rsidRPr="00793266" w:rsidRDefault="00CB6B50" w:rsidP="00F37195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  <w:p w14:paraId="4469C95F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B6B50" w:rsidRPr="00D74C65" w14:paraId="0AE0D376" w14:textId="77777777" w:rsidTr="00F37195">
        <w:trPr>
          <w:gridAfter w:val="5"/>
          <w:wAfter w:w="8404" w:type="dxa"/>
          <w:trHeight w:val="1947"/>
        </w:trPr>
        <w:tc>
          <w:tcPr>
            <w:tcW w:w="300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0DCDB0A" w14:textId="77777777" w:rsidR="00CB6B50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  <w:p w14:paraId="73CBEA91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njima.</w:t>
            </w:r>
          </w:p>
        </w:tc>
        <w:tc>
          <w:tcPr>
            <w:tcW w:w="30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F2B801" w14:textId="77777777" w:rsidR="00CB6B50" w:rsidRDefault="00CB6B50" w:rsidP="00F37195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ODLIČAN </w:t>
            </w:r>
          </w:p>
          <w:p w14:paraId="2A89FDF8" w14:textId="77777777" w:rsidR="00CB6B50" w:rsidRPr="00D74C65" w:rsidRDefault="00CB6B50" w:rsidP="00F37195">
            <w:pPr>
              <w:jc w:val="center"/>
              <w:rPr>
                <w:rFonts w:cstheme="minorHAnsi"/>
                <w:b/>
                <w:sz w:val="24"/>
              </w:rPr>
            </w:pPr>
            <w:r w:rsidRPr="0049650C">
              <w:rPr>
                <w:rFonts w:cstheme="minorHAnsi"/>
                <w:bCs/>
                <w:sz w:val="24"/>
              </w:rPr>
              <w:t xml:space="preserve"> Ostvarivanje navedenih ishoda vrednuje se ocjenom „odličan“ dok se djelomično ostvarivanje ili pak neostvarivanje ne vrednuje </w:t>
            </w:r>
            <w:r w:rsidRPr="0049650C">
              <w:rPr>
                <w:rFonts w:cstheme="minorHAnsi"/>
                <w:bCs/>
                <w:sz w:val="24"/>
              </w:rPr>
              <w:lastRenderedPageBreak/>
              <w:t>brojčanom ocjenom već se prati putem bilješki te se učenika potiče na njihovo ostvarivanje</w:t>
            </w:r>
            <w:r>
              <w:rPr>
                <w:rFonts w:cstheme="minorHAnsi"/>
                <w:b/>
                <w:sz w:val="24"/>
              </w:rPr>
              <w:t>.</w:t>
            </w:r>
          </w:p>
        </w:tc>
      </w:tr>
      <w:tr w:rsidR="00CB6B50" w:rsidRPr="00B4176C" w14:paraId="6B2764B3" w14:textId="77777777" w:rsidTr="00F37195">
        <w:trPr>
          <w:gridAfter w:val="6"/>
          <w:wAfter w:w="11479" w:type="dxa"/>
          <w:trHeight w:val="238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1D0A77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B6B50" w:rsidRPr="00B4176C" w14:paraId="1D813FD7" w14:textId="77777777" w:rsidTr="00F37195">
        <w:trPr>
          <w:gridAfter w:val="1"/>
          <w:wAfter w:w="48" w:type="dxa"/>
          <w:trHeight w:val="248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14F0F67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 atmosferi, raspoloženju).</w:t>
            </w:r>
          </w:p>
        </w:tc>
        <w:tc>
          <w:tcPr>
            <w:tcW w:w="11431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0EBD4F" w14:textId="77777777" w:rsidR="00CB6B50" w:rsidRDefault="00CB6B50" w:rsidP="00F37195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512655C0" w14:textId="77777777" w:rsidTr="00F37195">
        <w:trPr>
          <w:gridAfter w:val="1"/>
          <w:wAfter w:w="48" w:type="dxa"/>
          <w:trHeight w:val="289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7AE12B" w14:textId="77777777" w:rsidR="00CB6B50" w:rsidRPr="004C60F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događaja.</w:t>
            </w:r>
          </w:p>
        </w:tc>
        <w:tc>
          <w:tcPr>
            <w:tcW w:w="11431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F1CDBBA" w14:textId="77777777" w:rsidR="00CB6B50" w:rsidRDefault="00CB6B50" w:rsidP="00F37195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CB6B50" w:rsidRPr="00B4176C" w14:paraId="788A6E2C" w14:textId="77777777" w:rsidTr="00F37195">
        <w:trPr>
          <w:gridAfter w:val="1"/>
          <w:wAfter w:w="48" w:type="dxa"/>
          <w:trHeight w:val="738"/>
        </w:trPr>
        <w:tc>
          <w:tcPr>
            <w:tcW w:w="300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6B475CD" w14:textId="77777777" w:rsidR="00CB6B50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događajem.</w:t>
            </w:r>
          </w:p>
        </w:tc>
        <w:tc>
          <w:tcPr>
            <w:tcW w:w="11431" w:type="dxa"/>
            <w:gridSpan w:val="5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4180527" w14:textId="77777777" w:rsidR="00CB6B50" w:rsidRDefault="00CB6B50" w:rsidP="00F37195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vrednovanju..</w:t>
            </w:r>
          </w:p>
        </w:tc>
      </w:tr>
      <w:tr w:rsidR="00CB6B50" w:rsidRPr="00B4176C" w14:paraId="65024258" w14:textId="77777777" w:rsidTr="00F37195">
        <w:trPr>
          <w:gridAfter w:val="1"/>
          <w:wAfter w:w="48" w:type="dxa"/>
          <w:trHeight w:val="967"/>
        </w:trPr>
        <w:tc>
          <w:tcPr>
            <w:tcW w:w="300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1B19959" w14:textId="77777777" w:rsidR="00CB6B50" w:rsidRPr="00937612" w:rsidRDefault="00CB6B50" w:rsidP="00F3719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tekstom.</w:t>
            </w:r>
          </w:p>
        </w:tc>
        <w:tc>
          <w:tcPr>
            <w:tcW w:w="11431" w:type="dxa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554E5D7" w14:textId="77777777" w:rsidR="00CB6B50" w:rsidRDefault="00CB6B50" w:rsidP="00F37195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bilješkom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</w:tbl>
    <w:p w14:paraId="3309810D" w14:textId="77777777" w:rsidR="00487327" w:rsidRDefault="00487327"/>
    <w:sectPr w:rsidR="00487327" w:rsidSect="00CB6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6ECD"/>
    <w:multiLevelType w:val="hybridMultilevel"/>
    <w:tmpl w:val="187C972E"/>
    <w:lvl w:ilvl="0" w:tplc="E8F2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B68F2"/>
    <w:multiLevelType w:val="hybridMultilevel"/>
    <w:tmpl w:val="3FAAA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30D0281"/>
    <w:multiLevelType w:val="hybridMultilevel"/>
    <w:tmpl w:val="AC9EA0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078DE"/>
    <w:multiLevelType w:val="multilevel"/>
    <w:tmpl w:val="6C4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91D57"/>
    <w:multiLevelType w:val="multilevel"/>
    <w:tmpl w:val="8192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81F05"/>
    <w:multiLevelType w:val="multilevel"/>
    <w:tmpl w:val="64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F6100"/>
    <w:multiLevelType w:val="multilevel"/>
    <w:tmpl w:val="2AE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5679">
    <w:abstractNumId w:val="36"/>
  </w:num>
  <w:num w:numId="2" w16cid:durableId="280067078">
    <w:abstractNumId w:val="8"/>
  </w:num>
  <w:num w:numId="3" w16cid:durableId="410591288">
    <w:abstractNumId w:val="0"/>
  </w:num>
  <w:num w:numId="4" w16cid:durableId="1486581784">
    <w:abstractNumId w:val="19"/>
  </w:num>
  <w:num w:numId="5" w16cid:durableId="1257518044">
    <w:abstractNumId w:val="23"/>
  </w:num>
  <w:num w:numId="6" w16cid:durableId="1394278539">
    <w:abstractNumId w:val="14"/>
  </w:num>
  <w:num w:numId="7" w16cid:durableId="1460414040">
    <w:abstractNumId w:val="27"/>
  </w:num>
  <w:num w:numId="8" w16cid:durableId="1898080805">
    <w:abstractNumId w:val="13"/>
  </w:num>
  <w:num w:numId="9" w16cid:durableId="2120761170">
    <w:abstractNumId w:val="42"/>
  </w:num>
  <w:num w:numId="10" w16cid:durableId="1194003663">
    <w:abstractNumId w:val="38"/>
  </w:num>
  <w:num w:numId="11" w16cid:durableId="176123288">
    <w:abstractNumId w:val="31"/>
  </w:num>
  <w:num w:numId="12" w16cid:durableId="1769420213">
    <w:abstractNumId w:val="39"/>
  </w:num>
  <w:num w:numId="13" w16cid:durableId="1387490393">
    <w:abstractNumId w:val="26"/>
  </w:num>
  <w:num w:numId="14" w16cid:durableId="1662392297">
    <w:abstractNumId w:val="21"/>
  </w:num>
  <w:num w:numId="15" w16cid:durableId="1696886565">
    <w:abstractNumId w:val="7"/>
  </w:num>
  <w:num w:numId="16" w16cid:durableId="74789742">
    <w:abstractNumId w:val="11"/>
  </w:num>
  <w:num w:numId="17" w16cid:durableId="700321911">
    <w:abstractNumId w:val="32"/>
  </w:num>
  <w:num w:numId="18" w16cid:durableId="1783068353">
    <w:abstractNumId w:val="5"/>
  </w:num>
  <w:num w:numId="19" w16cid:durableId="1731226125">
    <w:abstractNumId w:val="9"/>
  </w:num>
  <w:num w:numId="20" w16cid:durableId="1047871076">
    <w:abstractNumId w:val="6"/>
  </w:num>
  <w:num w:numId="21" w16cid:durableId="1415080535">
    <w:abstractNumId w:val="35"/>
  </w:num>
  <w:num w:numId="22" w16cid:durableId="1868130640">
    <w:abstractNumId w:val="40"/>
  </w:num>
  <w:num w:numId="23" w16cid:durableId="1811552530">
    <w:abstractNumId w:val="1"/>
  </w:num>
  <w:num w:numId="24" w16cid:durableId="850416060">
    <w:abstractNumId w:val="25"/>
  </w:num>
  <w:num w:numId="25" w16cid:durableId="691761594">
    <w:abstractNumId w:val="16"/>
  </w:num>
  <w:num w:numId="26" w16cid:durableId="1701004623">
    <w:abstractNumId w:val="18"/>
  </w:num>
  <w:num w:numId="27" w16cid:durableId="820972244">
    <w:abstractNumId w:val="2"/>
  </w:num>
  <w:num w:numId="28" w16cid:durableId="2091198253">
    <w:abstractNumId w:val="4"/>
  </w:num>
  <w:num w:numId="29" w16cid:durableId="918632129">
    <w:abstractNumId w:val="24"/>
  </w:num>
  <w:num w:numId="30" w16cid:durableId="1898395506">
    <w:abstractNumId w:val="34"/>
  </w:num>
  <w:num w:numId="31" w16cid:durableId="795220839">
    <w:abstractNumId w:val="12"/>
  </w:num>
  <w:num w:numId="32" w16cid:durableId="1544252225">
    <w:abstractNumId w:val="10"/>
  </w:num>
  <w:num w:numId="33" w16cid:durableId="577517944">
    <w:abstractNumId w:val="43"/>
  </w:num>
  <w:num w:numId="34" w16cid:durableId="2059627203">
    <w:abstractNumId w:val="30"/>
  </w:num>
  <w:num w:numId="35" w16cid:durableId="13773893">
    <w:abstractNumId w:val="28"/>
  </w:num>
  <w:num w:numId="36" w16cid:durableId="1538934683">
    <w:abstractNumId w:val="20"/>
  </w:num>
  <w:num w:numId="37" w16cid:durableId="2022655795">
    <w:abstractNumId w:val="17"/>
  </w:num>
  <w:num w:numId="38" w16cid:durableId="1953782973">
    <w:abstractNumId w:val="33"/>
  </w:num>
  <w:num w:numId="39" w16cid:durableId="820660464">
    <w:abstractNumId w:val="41"/>
  </w:num>
  <w:num w:numId="40" w16cid:durableId="432022325">
    <w:abstractNumId w:val="37"/>
  </w:num>
  <w:num w:numId="41" w16cid:durableId="919565337">
    <w:abstractNumId w:val="29"/>
  </w:num>
  <w:num w:numId="42" w16cid:durableId="1753820743">
    <w:abstractNumId w:val="3"/>
  </w:num>
  <w:num w:numId="43" w16cid:durableId="1858273340">
    <w:abstractNumId w:val="15"/>
  </w:num>
  <w:num w:numId="44" w16cid:durableId="489250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50"/>
    <w:rsid w:val="00487327"/>
    <w:rsid w:val="00962353"/>
    <w:rsid w:val="009B01BE"/>
    <w:rsid w:val="00CB6B50"/>
    <w:rsid w:val="00E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579E"/>
  <w15:chartTrackingRefBased/>
  <w15:docId w15:val="{1093F9E3-B58F-4C03-9C68-C7F6C81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5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B6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6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6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6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6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6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6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6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6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6B5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6B5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6B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6B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6B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6B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6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6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6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6B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6B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6B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6B5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6B5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B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B5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B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6B50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CB6B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B50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CB6B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B6B50"/>
  </w:style>
  <w:style w:type="paragraph" w:customStyle="1" w:styleId="paragraph">
    <w:name w:val="paragraph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B6B50"/>
  </w:style>
  <w:style w:type="character" w:customStyle="1" w:styleId="eop">
    <w:name w:val="eop"/>
    <w:basedOn w:val="Zadanifontodlomka"/>
    <w:rsid w:val="00CB6B50"/>
  </w:style>
  <w:style w:type="paragraph" w:customStyle="1" w:styleId="box459469">
    <w:name w:val="box_459469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CB6B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14:ligatures w14:val="none"/>
    </w:rPr>
  </w:style>
  <w:style w:type="paragraph" w:customStyle="1" w:styleId="box459495">
    <w:name w:val="box_459495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C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6165</Words>
  <Characters>35146</Characters>
  <Application>Microsoft Office Word</Application>
  <DocSecurity>0</DocSecurity>
  <Lines>292</Lines>
  <Paragraphs>82</Paragraphs>
  <ScaleCrop>false</ScaleCrop>
  <Company/>
  <LinksUpToDate>false</LinksUpToDate>
  <CharactersWithSpaces>41229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1</cp:revision>
  <dcterms:created xsi:type="dcterms:W3CDTF">2025-09-04T15:14:00Z</dcterms:created>
  <dcterms:modified xsi:type="dcterms:W3CDTF">2025-09-04T15:19:00Z</dcterms:modified>
</cp:coreProperties>
</file>