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7D1" w:rsidRPr="009961E2" w:rsidRDefault="00921102" w:rsidP="006267D1">
      <w:pPr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 xml:space="preserve">OŠ </w:t>
      </w:r>
      <w:r w:rsidR="006267D1" w:rsidRPr="009961E2">
        <w:rPr>
          <w:rFonts w:ascii="Times New Roman" w:hAnsi="Times New Roman" w:cs="Times New Roman"/>
          <w:sz w:val="36"/>
          <w:szCs w:val="36"/>
        </w:rPr>
        <w:t>BEDEKOVČINA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Školska godina 201</w:t>
      </w:r>
      <w:r w:rsidR="00A016C9">
        <w:rPr>
          <w:rFonts w:ascii="Times New Roman" w:hAnsi="Times New Roman" w:cs="Times New Roman"/>
          <w:sz w:val="36"/>
          <w:szCs w:val="36"/>
        </w:rPr>
        <w:t>9</w:t>
      </w:r>
      <w:r w:rsidRPr="009961E2">
        <w:rPr>
          <w:rFonts w:ascii="Times New Roman" w:hAnsi="Times New Roman" w:cs="Times New Roman"/>
          <w:sz w:val="36"/>
          <w:szCs w:val="36"/>
        </w:rPr>
        <w:t>./20</w:t>
      </w:r>
      <w:r w:rsidR="00A016C9">
        <w:rPr>
          <w:rFonts w:ascii="Times New Roman" w:hAnsi="Times New Roman" w:cs="Times New Roman"/>
          <w:sz w:val="36"/>
          <w:szCs w:val="36"/>
        </w:rPr>
        <w:t>20</w:t>
      </w:r>
      <w:r w:rsidRPr="009961E2">
        <w:rPr>
          <w:rFonts w:ascii="Times New Roman" w:hAnsi="Times New Roman" w:cs="Times New Roman"/>
          <w:sz w:val="36"/>
          <w:szCs w:val="36"/>
        </w:rPr>
        <w:t>.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Razredi: 2.b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</w:p>
    <w:p w:rsidR="006267D1" w:rsidRPr="009961E2" w:rsidRDefault="006267D1" w:rsidP="006267D1">
      <w:pPr>
        <w:jc w:val="center"/>
        <w:rPr>
          <w:rFonts w:ascii="Times New Roman" w:hAnsi="Times New Roman" w:cs="Times New Roman"/>
          <w:sz w:val="36"/>
          <w:szCs w:val="36"/>
        </w:rPr>
      </w:pPr>
      <w:r w:rsidRPr="009961E2">
        <w:rPr>
          <w:rFonts w:ascii="Times New Roman" w:hAnsi="Times New Roman" w:cs="Times New Roman"/>
          <w:sz w:val="36"/>
          <w:szCs w:val="36"/>
        </w:rPr>
        <w:t>KRITERIJI  ZA  OCJENJIVANJE  U  DRUGOM RAZREDU</w:t>
      </w:r>
    </w:p>
    <w:p w:rsidR="006267D1" w:rsidRPr="009961E2" w:rsidRDefault="006267D1" w:rsidP="006267D1">
      <w:pPr>
        <w:rPr>
          <w:rFonts w:ascii="Times New Roman" w:hAnsi="Times New Roman" w:cs="Times New Roman"/>
          <w:sz w:val="36"/>
          <w:szCs w:val="36"/>
        </w:rPr>
      </w:pPr>
    </w:p>
    <w:p w:rsidR="00F07E41" w:rsidRDefault="006267D1" w:rsidP="0062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1E2">
        <w:rPr>
          <w:rFonts w:ascii="Times New Roman" w:hAnsi="Times New Roman" w:cs="Times New Roman"/>
          <w:sz w:val="28"/>
          <w:szCs w:val="28"/>
        </w:rPr>
        <w:t xml:space="preserve">(HRVATSKI JEZIK, MATEMATIKA, PRIRODA I DRUŠTVO, </w:t>
      </w:r>
    </w:p>
    <w:p w:rsidR="006267D1" w:rsidRPr="009961E2" w:rsidRDefault="00F07E41" w:rsidP="006267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LIKOVNA KULTURA, GLAZBENA KULTURA, </w:t>
      </w:r>
      <w:r w:rsidR="006267D1" w:rsidRPr="009961E2">
        <w:rPr>
          <w:rFonts w:ascii="Times New Roman" w:hAnsi="Times New Roman" w:cs="Times New Roman"/>
          <w:sz w:val="28"/>
          <w:szCs w:val="28"/>
        </w:rPr>
        <w:t>TJELESNA I ZDRAVSTVENA KULTURA)</w:t>
      </w:r>
    </w:p>
    <w:p w:rsidR="003302FA" w:rsidRPr="009961E2" w:rsidRDefault="003302FA" w:rsidP="006267D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267D1" w:rsidRPr="009961E2" w:rsidRDefault="008B594A" w:rsidP="006267D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Razrednica: </w:t>
      </w:r>
      <w:r w:rsidR="00A016C9">
        <w:rPr>
          <w:rFonts w:ascii="Times New Roman" w:hAnsi="Times New Roman" w:cs="Times New Roman"/>
          <w:sz w:val="36"/>
          <w:szCs w:val="36"/>
        </w:rPr>
        <w:t xml:space="preserve">Lara </w:t>
      </w:r>
      <w:proofErr w:type="spellStart"/>
      <w:r w:rsidR="00A016C9">
        <w:rPr>
          <w:rFonts w:ascii="Times New Roman" w:hAnsi="Times New Roman" w:cs="Times New Roman"/>
          <w:sz w:val="36"/>
          <w:szCs w:val="36"/>
        </w:rPr>
        <w:t>Kovačec</w:t>
      </w:r>
      <w:bookmarkStart w:id="0" w:name="_GoBack"/>
      <w:bookmarkEnd w:id="0"/>
      <w:proofErr w:type="spellEnd"/>
    </w:p>
    <w:p w:rsidR="00A4009A" w:rsidRDefault="00A400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267D1" w:rsidRPr="00066348" w:rsidRDefault="006267D1" w:rsidP="00626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066348">
        <w:rPr>
          <w:rFonts w:ascii="Times New Roman" w:hAnsi="Times New Roman" w:cs="Times New Roman"/>
          <w:b/>
          <w:sz w:val="24"/>
          <w:szCs w:val="24"/>
          <w:u w:val="thick"/>
        </w:rPr>
        <w:t>HRVATSKI JEZIK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B615A5" w:rsidRPr="00066348" w:rsidRDefault="00B615A5" w:rsidP="00B61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4"/>
        <w:gridCol w:w="2143"/>
        <w:gridCol w:w="2121"/>
        <w:gridCol w:w="2134"/>
        <w:gridCol w:w="2155"/>
        <w:gridCol w:w="2219"/>
      </w:tblGrid>
      <w:tr w:rsidR="00B615A5" w:rsidRPr="00066348" w:rsidTr="00C93FF2">
        <w:tc>
          <w:tcPr>
            <w:tcW w:w="2261" w:type="dxa"/>
            <w:vMerge w:val="restart"/>
          </w:tcPr>
          <w:p w:rsidR="00B615A5" w:rsidRPr="00F523FC" w:rsidRDefault="00B6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="00921102"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21102" w:rsidRPr="00066348" w:rsidRDefault="009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61" w:type="dxa"/>
            <w:gridSpan w:val="5"/>
          </w:tcPr>
          <w:p w:rsidR="00B615A5" w:rsidRPr="00066348" w:rsidRDefault="00921102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B615A5" w:rsidRPr="00066348" w:rsidRDefault="00B615A5" w:rsidP="00B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A5" w:rsidRPr="00066348" w:rsidTr="00C93FF2">
        <w:tc>
          <w:tcPr>
            <w:tcW w:w="2261" w:type="dxa"/>
            <w:vMerge/>
          </w:tcPr>
          <w:p w:rsidR="00B615A5" w:rsidRPr="00066348" w:rsidRDefault="00B6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76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176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182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51" w:type="dxa"/>
          </w:tcPr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B615A5" w:rsidRPr="00F523FC" w:rsidRDefault="00B615A5" w:rsidP="00B6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5A5" w:rsidRPr="00066348" w:rsidTr="00C93FF2">
        <w:tc>
          <w:tcPr>
            <w:tcW w:w="2261" w:type="dxa"/>
          </w:tcPr>
          <w:p w:rsidR="00066348" w:rsidRDefault="00066348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48" w:rsidRDefault="00066348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A5" w:rsidRPr="00F222C5" w:rsidRDefault="00993CC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 xml:space="preserve">HRVATSKI </w:t>
            </w:r>
            <w:r w:rsidR="00B615A5" w:rsidRPr="00F222C5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176" w:type="dxa"/>
          </w:tcPr>
          <w:p w:rsidR="004B2C9F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rečenice od ponuđenih imenica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argumentira i primjenjuje naučeno pravilo pisanja velikog početnog slova </w:t>
            </w:r>
            <w:r w:rsidR="00A8609F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novim i poznatim primjerima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sastavlja od izjavne rečenice upitnu; od usklične upitnu i sl., stvara od jesne rečenice niječnu rečenicu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prosuđuje o razlikama između rečenica i primjenjuje rečenične znakove na kraju rečenice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stvara redoslijed međusobno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povezanih rečenica (slijed događaja)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stvara riječi od zadanih slogova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analizira broj slogova u riječi prema broju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otvornika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 rastavlja riječi na kraju retka</w:t>
            </w:r>
          </w:p>
          <w:p w:rsidR="001D75B2" w:rsidRPr="00066348" w:rsidRDefault="001D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609F" w:rsidRPr="00066348">
              <w:rPr>
                <w:rFonts w:ascii="Times New Roman" w:hAnsi="Times New Roman" w:cs="Times New Roman"/>
                <w:sz w:val="24"/>
                <w:szCs w:val="24"/>
              </w:rPr>
              <w:t>argumentira i primjenjuje naučena pravila na poznatim i novim primjerima</w:t>
            </w:r>
          </w:p>
          <w:p w:rsidR="00A8609F" w:rsidRPr="00066348" w:rsidRDefault="00A8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piše riječcu li i negaciju odvojeno od glagola na poznatim i novim primjerima, pravilno se koristi riječcom li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niječnicama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u pisanom i govorenom izrazu</w:t>
            </w:r>
          </w:p>
        </w:tc>
        <w:tc>
          <w:tcPr>
            <w:tcW w:w="2176" w:type="dxa"/>
          </w:tcPr>
          <w:p w:rsidR="003C2909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imenice kao vrstu riječi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 naučeno pravilo pisanja velikoga početnog slova te analizira riječi napisane velikim početnim slovom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rečenične znakove na kraju rečenice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uspoređuje razlike između rečenica i pravilno piše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ne i ni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riječi u smislenu cjelinu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rastavlja riječ na slogove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pravilan izgovor glasova i skupova glasova</w:t>
            </w:r>
          </w:p>
          <w:p w:rsidR="00D96EFF" w:rsidRPr="00066348" w:rsidRDefault="00D9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sastavlja upitnu rečenicu pravilno rabeći riječcu li i negaciju</w:t>
            </w:r>
          </w:p>
        </w:tc>
        <w:tc>
          <w:tcPr>
            <w:tcW w:w="2176" w:type="dxa"/>
          </w:tcPr>
          <w:p w:rsidR="000B33B1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razlikuje imenice u tekstu kao vrstu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objašnjava riječi napisane velikim početnim slovom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sastavlja upitnu, uskličnu i izjavnu rečenicu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sastavlja jesnu i niječnu rečenicu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proširuje rečenicu odgovarajućom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kako odrediti broj slogova u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i uspoređuje jednosložne, dvosložne,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trosložne i višesložne riječi</w:t>
            </w:r>
          </w:p>
          <w:p w:rsidR="006969DB" w:rsidRPr="00066348" w:rsidRDefault="006969DB" w:rsidP="000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daje primjer riječce li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niječnice</w:t>
            </w:r>
            <w:proofErr w:type="spellEnd"/>
          </w:p>
        </w:tc>
        <w:tc>
          <w:tcPr>
            <w:tcW w:w="2182" w:type="dxa"/>
          </w:tcPr>
          <w:p w:rsidR="005B5FF4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imenice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pravila pisanja velikog početnog slova uz manja odstupanja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označuje upitnu, uskličnu i izjavnu rečenicu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jesnu i niječnu rečenicu</w:t>
            </w:r>
          </w:p>
          <w:p w:rsidR="009B1BD5" w:rsidRPr="00066348" w:rsidRDefault="009B1BD5" w:rsidP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u tekstu i razlikuje upitnu, uskličnu i izjavnu rečenicu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riječi prema broju slogova uz 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prepoznaje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otvornike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zatvornike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, slog i spojnicu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izgovara i piše skupove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 je uz 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primjenjuje pisanje riječce li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uz učiteljevu pomoć</w:t>
            </w:r>
          </w:p>
          <w:p w:rsidR="009B1BD5" w:rsidRPr="00066348" w:rsidRDefault="009B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imenice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primjenjuje pravila pisanja velikog početnog slova uz manja odstupanja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označuje upitnu, uskličnu i izjavnu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jesnu i niječnu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u tekstu i ne razlikuje upitnu, uskličnu i izjavnu rečenicu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razvrstava riječi prema broju slogova ni uz učiteljevu pomoć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otvornike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zatvornike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, slog ni spojnicu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ne izgovara i ne piše skupove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 je ni uz učiteljevu pomoć</w:t>
            </w:r>
          </w:p>
          <w:p w:rsidR="001D2A66" w:rsidRPr="00066348" w:rsidRDefault="001D2A66" w:rsidP="001D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primjenjuje pisanje riječce li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niječnica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ni uz učiteljevu pomoć</w:t>
            </w:r>
          </w:p>
          <w:p w:rsidR="00B615A5" w:rsidRPr="00066348" w:rsidRDefault="00B615A5" w:rsidP="0014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CF" w:rsidRPr="00066348" w:rsidTr="00C93FF2">
        <w:tc>
          <w:tcPr>
            <w:tcW w:w="2261" w:type="dxa"/>
          </w:tcPr>
          <w:p w:rsidR="00993CCF" w:rsidRPr="00F222C5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KNJIŽEVNOST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i zamjećuje dijelove pjesme na novim i poznatim primjerima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pronalazi uzročno-posljedičnu i vremensku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povezanost u priči te sastavlja redoslijed radnje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vrjednuje osnovne etičke osobine likova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dijelove pjesme i povezuje ih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uspoređuje i analizira osobine likova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određuje vrstu djela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elemente prema kojima raščlanjuje bajku ili igrokaz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osnovne etičke osobine likova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objašnjava i razlikuje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likove na glavne i sporedne te objašnjava njihove osobine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razlikuje književne vrste</w:t>
            </w:r>
          </w:p>
        </w:tc>
        <w:tc>
          <w:tcPr>
            <w:tcW w:w="2182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likove u priči i zamjećuje njihove osobine uz učiteljevu pomoć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navodi književne vrste (bajka i igrokaz)</w:t>
            </w:r>
          </w:p>
        </w:tc>
        <w:tc>
          <w:tcPr>
            <w:tcW w:w="2251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pojedine dijelove pjesme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likove u priči i ne zamjećuje njihove osobine ni uz učiteljevu pomoć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navodi književne vrste (bajka i igrokaz)</w:t>
            </w:r>
          </w:p>
        </w:tc>
      </w:tr>
      <w:tr w:rsidR="00993CCF" w:rsidRPr="00066348" w:rsidTr="00C93FF2">
        <w:tc>
          <w:tcPr>
            <w:tcW w:w="2261" w:type="dxa"/>
          </w:tcPr>
          <w:p w:rsidR="00993CCF" w:rsidRPr="00F222C5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LEKTIRA</w:t>
            </w:r>
          </w:p>
        </w:tc>
        <w:tc>
          <w:tcPr>
            <w:tcW w:w="2176" w:type="dxa"/>
          </w:tcPr>
          <w:p w:rsidR="00550A0D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>pokazuje izuzetan interes za čitanje lektire</w:t>
            </w:r>
          </w:p>
          <w:p w:rsidR="00993CCF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3CCF" w:rsidRPr="00066348">
              <w:rPr>
                <w:rFonts w:ascii="Times New Roman" w:hAnsi="Times New Roman" w:cs="Times New Roman"/>
                <w:sz w:val="24"/>
                <w:szCs w:val="24"/>
              </w:rPr>
              <w:t>samostalno komunicira s knjigom, ima čitateljske potrebe i navike</w:t>
            </w:r>
          </w:p>
          <w:p w:rsidR="00550A0D" w:rsidRPr="00066348" w:rsidRDefault="00550A0D" w:rsidP="0055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ispravno, prema zadanim kriterijima,  redovito i kvalitetno piše lektiru, često i više od propisanog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interpretira sadržaj pročitanog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dnevnik  čitanja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jezično, stilski i sadržajno točan, ima bogat i aktivan rječnik,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vrlo kreativan i slikovit</w:t>
            </w:r>
          </w:p>
          <w:p w:rsidR="00AB26EF" w:rsidRPr="00066348" w:rsidRDefault="00993CC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bilješke dosljedne  uz izražavanje vlastitih doživljaja </w:t>
            </w: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pokazuje interes za čitalačku aktivnost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redovito čita lektiru,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voli čitati  i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iznositi svoje doživljaje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vodi stilski i sadržajno točno, ali s manjim jezičnim greškama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bilješke korektne i uredne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- samostalno izražava svoje mišljenje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redovito čita 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lektirna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djela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sadržajno i stilski površan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nepotpun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poštuje 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uvijek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zadane kriterije u vođenju bilješki 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griješi u primjeni pravopisnih sadržaja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izražavanje doživljaja prema uzrastu</w:t>
            </w:r>
          </w:p>
          <w:p w:rsidR="00550A0D" w:rsidRPr="00066348" w:rsidRDefault="00550A0D" w:rsidP="0055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neredovit u čitanju lektire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dnevnik čitanja površan</w:t>
            </w:r>
            <w:r w:rsidR="00550A0D" w:rsidRPr="00066348">
              <w:rPr>
                <w:rFonts w:ascii="Times New Roman" w:hAnsi="Times New Roman" w:cs="Times New Roman"/>
                <w:sz w:val="24"/>
                <w:szCs w:val="24"/>
              </w:rPr>
              <w:t>, stilski i sadržajno nedorečen s mnogo pravopisnih i gramatičkih pogrešaka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 izražavanju  o pročitanom potrebna pomoć učitelja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ulazi u dublju sadržajnost djela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čita propisana djela i ne vodi dnevnik čitanja</w:t>
            </w:r>
          </w:p>
          <w:p w:rsidR="00993CCF" w:rsidRPr="00066348" w:rsidRDefault="00993CCF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nema potrebu za komunikacijom o pročitanom</w:t>
            </w:r>
          </w:p>
          <w:p w:rsidR="00550A0D" w:rsidRPr="00066348" w:rsidRDefault="00550A0D" w:rsidP="0099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EF" w:rsidRPr="00066348" w:rsidTr="00C93FF2">
        <w:tc>
          <w:tcPr>
            <w:tcW w:w="2261" w:type="dxa"/>
            <w:vMerge w:val="restart"/>
          </w:tcPr>
          <w:p w:rsidR="00AB26EF" w:rsidRPr="00F222C5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JEZIČNO IZRAŽAVANJE</w:t>
            </w:r>
          </w:p>
          <w:p w:rsidR="00AB26EF" w:rsidRPr="00F222C5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(usmeno i pisano)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argumentira i primjenjuje pravila pristojnog ponašanja u telefonskom razgovoru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osmišljava priču poštujući sadržajnu logičnost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međurečeničnu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povezanost te jezičnu razinu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i piše opis prema razrađenom planu opisa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vrjednuje i sastavlja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izvješće o prošlome događaju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argumentira i primjenjuje pravila vrjednota govorenog jezika na novome i poznatom tekstu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osmišljava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sastavak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prikazuje dijalog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opisuje sliku sa što više riječi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slijed plana opisa prema zapaženim pojedinostima u promatranju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opis prije sastavljanja opisa i poslije njega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upotpunjuje nepotpunu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sastavlja izvješće o prošlome događaju od zadanih sastavnica 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uglavnom primjenjuje pravila vrjednota govorenog jezika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sadržaj čestitke i razglednice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osmišljava nastavak ili kraj sastavka</w:t>
            </w:r>
          </w:p>
        </w:tc>
        <w:tc>
          <w:tcPr>
            <w:tcW w:w="2176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objašnjava tko je govornik, a tko sugovornik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priča svojim riječima priču poštujući slijed događaja uz povremena odstupanja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i razvrstava što više obilježja  prema planu opisa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pisanu i usmenu obavijest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objašnjava nepotpuna izvješća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vrjednote govorenog jezika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razlikuje, prepoznaje i imenuje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i određuje sastavnice stvaralačkog pisanja (uvod,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glavni dio i završetak)</w:t>
            </w:r>
          </w:p>
        </w:tc>
        <w:tc>
          <w:tcPr>
            <w:tcW w:w="2182" w:type="dxa"/>
          </w:tcPr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govornika i sugovornika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slijed događaja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plan opisa lika i predmeta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oblikuje pisanu i usmenu obavijest uz učiteljevu pomoć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izvješće i izvješćuje uz vodstvo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primjenjuje pravila vrjednota govorenog jezika uz manja odstupanja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čestitku i razglednicu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sastavak uz učiteljevu pomoć</w:t>
            </w:r>
          </w:p>
          <w:p w:rsidR="00AB26EF" w:rsidRPr="00066348" w:rsidRDefault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govornika i sugovornika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slijed događaja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plan opisa lika i predmeta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oblikuje pisanu i usmenu obavijest ni uz učiteljevu pomoć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izvješće i ne izvješćuje ni uz vodstvo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primjenjuje pravila vrjednota govorenog jezika uz manja odstupanja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čestitku i razglednicu</w:t>
            </w:r>
          </w:p>
          <w:p w:rsidR="00AB26EF" w:rsidRPr="00066348" w:rsidRDefault="00AB26EF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piše sastavak ni uz učiteljevu pomoć</w:t>
            </w:r>
          </w:p>
          <w:p w:rsidR="00AB26EF" w:rsidRPr="00066348" w:rsidRDefault="00AB26EF" w:rsidP="00F66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EF" w:rsidRPr="00066348" w:rsidTr="00F523FC">
        <w:tc>
          <w:tcPr>
            <w:tcW w:w="2261" w:type="dxa"/>
            <w:vMerge/>
          </w:tcPr>
          <w:p w:rsidR="00AB26EF" w:rsidRPr="00066348" w:rsidRDefault="00AB26EF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  <w:shd w:val="clear" w:color="auto" w:fill="FFFF00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Usmeno izražavanje logično, jezgrovito, emocionalno izražajno i  slikovito. Rječnik izuzetno bogat i aktivan. Visok stupanj informiranosti, kritičnosti. Lako komunicira i spretno oblikuje govorne poruke.  .Izrazito spretan u usklađivanju riječi i pokreta.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Usmeno izražavanje logično i jezgrovito. Komunicira i dobro povezuje riječi , sliku i pokrete.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Rječnik prosječan, ali aktivan.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Usmeni izraz nije uvijek jezgrovit i izražajan.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Rječnik prosječan i pasivan. Koristi poštapalice i lokalne neknjiževne izraze.</w:t>
            </w:r>
          </w:p>
        </w:tc>
        <w:tc>
          <w:tcPr>
            <w:tcW w:w="2182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Usmeno se teže izražava uz pomoć poštapalica i lokalnih, neknjiževnih izraza. Siromašan  i pasivan rječnik.</w:t>
            </w:r>
          </w:p>
        </w:tc>
        <w:tc>
          <w:tcPr>
            <w:tcW w:w="2251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Teško se usmeno izražava. Ne može niti uz pomoć učitelja postići poželjan stupanj komuniciranja.</w:t>
            </w:r>
          </w:p>
        </w:tc>
      </w:tr>
      <w:tr w:rsidR="00AB26EF" w:rsidRPr="00066348" w:rsidTr="00F523FC">
        <w:tc>
          <w:tcPr>
            <w:tcW w:w="2261" w:type="dxa"/>
            <w:vMerge w:val="restart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  <w:shd w:val="clear" w:color="auto" w:fill="FFFF00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PISANO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Učenik se sadržajno, točno i izrazito lijepo pismeno izražava, primjenjujući ispravno pravopisne i gramatičke norme predviđene njegovim uzrastom. Ima razvijen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kritički odnos prema vlastitom i tuđem pismenom izrazu.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se sadržajno i točno pismeno izražava, primjenjujući pravopisne i gramatičke norme predviđene njegovim uzrastom.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Rukopis uredan i čitljiv.</w:t>
            </w:r>
          </w:p>
        </w:tc>
        <w:tc>
          <w:tcPr>
            <w:tcW w:w="2176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 pismenom izražavanju učenik obraća pozornost na sadržaju ali s griješi u pravopisnom i gramatičkom području. 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Trebao bi urednije i čitljivije pisati.</w:t>
            </w:r>
          </w:p>
        </w:tc>
        <w:tc>
          <w:tcPr>
            <w:tcW w:w="2182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Slabije se pismeno  izražava, Ponavlja se i služi neodgovarajućim izrazima s čestim pravopisnim i gramatičkim pogreškama.</w:t>
            </w:r>
          </w:p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Rukopis slabije čitljiv i neuredan.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Stil  je često nejasan.</w:t>
            </w:r>
          </w:p>
        </w:tc>
        <w:tc>
          <w:tcPr>
            <w:tcW w:w="2251" w:type="dxa"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Pismeni izraz skroman i neprimjeren dobi. Niti uz pomoć učitelja ne uspijeva primijeniti pravopisne i gramatičke norme. Rukopis teško čitljiv i neuredan. Loša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motorika otežava mu pisanje.</w:t>
            </w:r>
          </w:p>
        </w:tc>
      </w:tr>
      <w:tr w:rsidR="00AB26EF" w:rsidRPr="00066348" w:rsidTr="00F523FC">
        <w:tc>
          <w:tcPr>
            <w:tcW w:w="2261" w:type="dxa"/>
            <w:vMerge/>
          </w:tcPr>
          <w:p w:rsidR="00AB26EF" w:rsidRPr="00066348" w:rsidRDefault="00AB26EF" w:rsidP="00AB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1" w:type="dxa"/>
            <w:gridSpan w:val="5"/>
            <w:shd w:val="clear" w:color="auto" w:fill="FFFF00"/>
          </w:tcPr>
          <w:p w:rsidR="00AB26EF" w:rsidRPr="00066348" w:rsidRDefault="00AB26EF" w:rsidP="00AB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</w:p>
        </w:tc>
      </w:tr>
      <w:tr w:rsidR="00AB26EF" w:rsidRPr="00066348" w:rsidTr="00C93FF2">
        <w:tc>
          <w:tcPr>
            <w:tcW w:w="2261" w:type="dxa"/>
            <w:vMerge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3C5E42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Čitateljski interes vrlo razvijen. 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 brzini i razumijevanju pročitanog teksta iznad prosjeka. Čita brzo i točno s naglašenom sklonošću prema interpretativnom čitanju i dramatizaciji.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tečno poštujući vrednote govorenoga jezika, razumije pročitano, samostalno ispravlja pogreške u čitanju.</w:t>
            </w:r>
          </w:p>
        </w:tc>
        <w:tc>
          <w:tcPr>
            <w:tcW w:w="2176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Interes za čitanje razvijen. Čita primjerenom brzinom uz štovanje znakova interpunkcije.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Prima i izgovara sve glasove, naglaske, intonacijska sredstva. Brzina i razumijevanje pročitanog  na očekivanoj razini.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tečno uz manje pogreške.</w:t>
            </w:r>
          </w:p>
        </w:tc>
        <w:tc>
          <w:tcPr>
            <w:tcW w:w="2176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Čita primjerenom brzinom uz manje greške. Djelomično razvijen interes za čitanje.  Prima  i izgovara sve glasove, naglaske ali je potrebno vježbati intonacijska sredstva. Brzina i razumijevanje pročitanog na prosječnoj razini. 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Uglavnom čita tečno, teže čita višesložne riječi, djelomično razumije pročitano, ispravlja pogreške u čitanju na poticaj.</w:t>
            </w:r>
          </w:p>
        </w:tc>
        <w:tc>
          <w:tcPr>
            <w:tcW w:w="2182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polako i s pogreškama. Ne pokazuje naročiti interes za čitanje.  Brzina i razumijevanje pročitanog  ispod prosjeka.(traži dodatne naputke). Prima sve glasove, ali treba dodatno vježbati naglasak i intonacijska sredstva.</w:t>
            </w:r>
          </w:p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Čita teže, griješi pri čitanju riječi (izostavlja glas, dodaje glas, točno čita samo početak riječi), dulje riječi čita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slovkajući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, teže razumije pročitano.</w:t>
            </w:r>
          </w:p>
        </w:tc>
        <w:tc>
          <w:tcPr>
            <w:tcW w:w="2251" w:type="dxa"/>
          </w:tcPr>
          <w:p w:rsidR="00AB26EF" w:rsidRPr="00066348" w:rsidRDefault="00AB26EF" w:rsidP="0036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Čita sporo i s velikim i čestim pogreškama. Ne razumije pročitano. Interes za čitanje ne javlja se ni na poticaj učitelja.</w:t>
            </w:r>
          </w:p>
        </w:tc>
      </w:tr>
      <w:tr w:rsidR="00B615A5" w:rsidRPr="00066348" w:rsidTr="00C93FF2">
        <w:tc>
          <w:tcPr>
            <w:tcW w:w="2261" w:type="dxa"/>
          </w:tcPr>
          <w:p w:rsidR="00B615A5" w:rsidRPr="00F222C5" w:rsidRDefault="00B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MEDIJSKA KULTURA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ima vrlo razvijene sposobnosti za komunikaciju s medijima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interes i znanja o medijskoj kulturi su na najvišoj razini</w:t>
            </w:r>
          </w:p>
          <w:p w:rsidR="007F2C61" w:rsidRPr="00066348" w:rsidRDefault="00B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argumentira osobni doživljaj priče, predstave, televizijske emisije i časopisa</w:t>
            </w:r>
          </w:p>
          <w:p w:rsidR="00BC088C" w:rsidRPr="00066348" w:rsidRDefault="00BC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slijed događaja u filmu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izrazito dobro povezuje riječi, sliku i pokrete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znanja o medijskoj kulturi usvojeni su na očekivanoj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(operativnoj) razini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pokazuje veći interes, ali su sposobnosti na prosječnoj razini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posebno aktivan prema određenom mediju</w:t>
            </w:r>
          </w:p>
          <w:p w:rsidR="0022764C" w:rsidRPr="00066348" w:rsidRDefault="001773AA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filmsku priču, kazališnu predstavu, televizijsku emisiju i časopis</w:t>
            </w:r>
          </w:p>
        </w:tc>
        <w:tc>
          <w:tcPr>
            <w:tcW w:w="2176" w:type="dxa"/>
          </w:tcPr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znanje i poznavanje medija na nivou reprodukcije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učenikove sposobnosti za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komunikaciju s elementima MK-e  dobro su razvijene i napreduju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odnos prema području MK je na početnoj razini</w:t>
            </w:r>
          </w:p>
          <w:p w:rsidR="0022764C" w:rsidRPr="00066348" w:rsidRDefault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A5" w:rsidRPr="00066348" w:rsidRDefault="0059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likove i objašnjava redoslijed događaja u filmu</w:t>
            </w:r>
          </w:p>
          <w:p w:rsidR="0022764C" w:rsidRPr="00066348" w:rsidRDefault="00592167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pozornicu i</w:t>
            </w:r>
            <w:r w:rsidR="00B15D1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gledalište</w:t>
            </w:r>
          </w:p>
        </w:tc>
        <w:tc>
          <w:tcPr>
            <w:tcW w:w="2182" w:type="dxa"/>
          </w:tcPr>
          <w:p w:rsidR="00BE66CA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 imenuje filmsku priču i kazališnu predstavu uz vodstvo</w:t>
            </w:r>
          </w:p>
          <w:p w:rsidR="00B15D16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razlikuje kazališnu predstavu od filma uz vodstvo</w:t>
            </w:r>
          </w:p>
          <w:p w:rsidR="00B15D16" w:rsidRPr="00066348" w:rsidRDefault="00B1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najdražu emisiju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interes i odnos prema području MK-e je povremen i slabije izražen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znanje je na početnoj razini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(nivo prisjećanja i prepoznavanja)  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učenikove sposobnosti za komunikaciju samo su djelomično razvijene</w:t>
            </w:r>
          </w:p>
        </w:tc>
        <w:tc>
          <w:tcPr>
            <w:tcW w:w="2251" w:type="dxa"/>
          </w:tcPr>
          <w:p w:rsidR="0066399E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prepoznaje i ne imenuje filmsku priču i kazališnu predstavu uz vodstvo</w:t>
            </w:r>
          </w:p>
          <w:p w:rsidR="0066399E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razlikuje kazališnu predstavu od filma uz vodstvo</w:t>
            </w:r>
          </w:p>
          <w:p w:rsidR="00B615A5" w:rsidRPr="00066348" w:rsidRDefault="0066399E" w:rsidP="0066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izdvaja najdražu emisiju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znanje i poznavanje medija manjkavo i površno (nivo prisjećanja)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nije usvojeno u dovoljnoj mjeri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pokazuje interes</w:t>
            </w:r>
          </w:p>
          <w:p w:rsidR="0022764C" w:rsidRPr="00066348" w:rsidRDefault="0022764C" w:rsidP="0022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učenikove sposobnosti za komunikaciju nisu razvijene</w:t>
            </w:r>
          </w:p>
        </w:tc>
      </w:tr>
      <w:tr w:rsidR="00096216" w:rsidRPr="00066348" w:rsidTr="00C93FF2">
        <w:tc>
          <w:tcPr>
            <w:tcW w:w="2261" w:type="dxa"/>
          </w:tcPr>
          <w:p w:rsidR="00096216" w:rsidRPr="00F222C5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DOMAĆI URADAK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Uvijek točno i redovito rješava domaće zadaće kreativno primjenjujući stečena znanja iz književnosti, jezika i medijske kulture. Zadaće su vrlo uredne i često uradi više od zadanog.</w:t>
            </w:r>
          </w:p>
        </w:tc>
        <w:tc>
          <w:tcPr>
            <w:tcW w:w="2176" w:type="dxa"/>
          </w:tcPr>
          <w:p w:rsidR="00096216" w:rsidRPr="00066348" w:rsidRDefault="00096216" w:rsidP="002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Redovito i uredno piše </w:t>
            </w:r>
            <w:r w:rsidR="00295A26" w:rsidRPr="00066348">
              <w:rPr>
                <w:rFonts w:ascii="Times New Roman" w:hAnsi="Times New Roman" w:cs="Times New Roman"/>
                <w:sz w:val="24"/>
                <w:szCs w:val="24"/>
              </w:rPr>
              <w:t>domaće zadaće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primjenjujući stečena znanja iz književnosti, jezika i medijske kulture. Zadatke uglavnom izvršava točno i na vrijeme.</w:t>
            </w:r>
          </w:p>
        </w:tc>
        <w:tc>
          <w:tcPr>
            <w:tcW w:w="2176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Redovito piše domaće zadaće. Zadaća mu je katkad površna. Obično je motiviran za izvršavanje postavljenih zadataka.</w:t>
            </w:r>
          </w:p>
        </w:tc>
        <w:tc>
          <w:tcPr>
            <w:tcW w:w="2182" w:type="dxa"/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Povremeno motiviran da izradi zadatke koji su površno i djelomično riješeni. </w:t>
            </w:r>
            <w:r w:rsidR="00295A26" w:rsidRPr="00066348">
              <w:rPr>
                <w:rFonts w:ascii="Times New Roman" w:hAnsi="Times New Roman" w:cs="Times New Roman"/>
                <w:sz w:val="24"/>
                <w:szCs w:val="24"/>
              </w:rPr>
              <w:t>Češće zaboravlja napisati domaću zadaću.</w:t>
            </w:r>
          </w:p>
        </w:tc>
        <w:tc>
          <w:tcPr>
            <w:tcW w:w="2251" w:type="dxa"/>
          </w:tcPr>
          <w:p w:rsidR="00096216" w:rsidRPr="00066348" w:rsidRDefault="00295A2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Ponekad napiše zadaću </w:t>
            </w:r>
            <w:r w:rsidR="0009621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koja je  površna, nedovršena i neuredna. Dovršava mali broj zadataka. </w:t>
            </w:r>
          </w:p>
        </w:tc>
      </w:tr>
    </w:tbl>
    <w:p w:rsidR="005D7294" w:rsidRDefault="005D7294" w:rsidP="00BF45A7">
      <w:pPr>
        <w:rPr>
          <w:rFonts w:ascii="Times New Roman" w:hAnsi="Times New Roman" w:cs="Times New Roman"/>
          <w:sz w:val="24"/>
          <w:szCs w:val="24"/>
        </w:rPr>
      </w:pPr>
    </w:p>
    <w:p w:rsidR="003C5E42" w:rsidRPr="00066348" w:rsidRDefault="003C5E42" w:rsidP="00BF4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5"/>
        <w:gridCol w:w="2121"/>
        <w:gridCol w:w="2063"/>
        <w:gridCol w:w="2063"/>
        <w:gridCol w:w="2169"/>
        <w:gridCol w:w="2245"/>
      </w:tblGrid>
      <w:tr w:rsidR="00725BCE" w:rsidRPr="00066348" w:rsidTr="00096216">
        <w:tc>
          <w:tcPr>
            <w:tcW w:w="233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23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123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206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66" w:type="dxa"/>
          </w:tcPr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725BCE" w:rsidRPr="00F523FC" w:rsidRDefault="00725BCE" w:rsidP="00DE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BCE" w:rsidRPr="00066348" w:rsidTr="00096216">
        <w:tc>
          <w:tcPr>
            <w:tcW w:w="233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F523FC" w:rsidRDefault="00725BCE" w:rsidP="005D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PIS</w:t>
            </w:r>
            <w:r w:rsidR="00361629"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NO PROVJERAVANJE</w:t>
            </w:r>
          </w:p>
        </w:tc>
        <w:tc>
          <w:tcPr>
            <w:tcW w:w="2168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90 - 100 %</w:t>
            </w: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80 - 89 %</w:t>
            </w: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64 - 79 %</w:t>
            </w:r>
          </w:p>
        </w:tc>
        <w:tc>
          <w:tcPr>
            <w:tcW w:w="220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2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- 63 %</w:t>
            </w:r>
          </w:p>
        </w:tc>
        <w:tc>
          <w:tcPr>
            <w:tcW w:w="2266" w:type="dxa"/>
          </w:tcPr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CE" w:rsidRPr="00066348" w:rsidRDefault="00725BCE" w:rsidP="00DE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C629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4009A" w:rsidRDefault="00A4009A" w:rsidP="00BF45A7">
      <w:pPr>
        <w:rPr>
          <w:rFonts w:ascii="Times New Roman" w:hAnsi="Times New Roman" w:cs="Times New Roman"/>
          <w:sz w:val="24"/>
          <w:szCs w:val="24"/>
        </w:rPr>
      </w:pPr>
    </w:p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5A7" w:rsidRPr="00F523FC" w:rsidRDefault="00323FBF" w:rsidP="00BF45A7">
      <w:pPr>
        <w:rPr>
          <w:rFonts w:ascii="Times New Roman" w:hAnsi="Times New Roman" w:cs="Times New Roman"/>
          <w:b/>
          <w:sz w:val="24"/>
          <w:szCs w:val="24"/>
        </w:rPr>
      </w:pPr>
      <w:r w:rsidRPr="00F523FC">
        <w:rPr>
          <w:rFonts w:ascii="Times New Roman" w:hAnsi="Times New Roman" w:cs="Times New Roman"/>
          <w:b/>
          <w:sz w:val="24"/>
          <w:szCs w:val="24"/>
        </w:rPr>
        <w:lastRenderedPageBreak/>
        <w:t>Ocjenjivanje u 2</w:t>
      </w:r>
      <w:r w:rsidR="00BF45A7" w:rsidRPr="00F523FC">
        <w:rPr>
          <w:rFonts w:ascii="Times New Roman" w:hAnsi="Times New Roman" w:cs="Times New Roman"/>
          <w:b/>
          <w:sz w:val="24"/>
          <w:szCs w:val="24"/>
        </w:rPr>
        <w:t>. RAZREDU</w:t>
      </w:r>
    </w:p>
    <w:p w:rsidR="00BF45A7" w:rsidRPr="00066348" w:rsidRDefault="00BF45A7" w:rsidP="00BF45A7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440" w:type="dxa"/>
        <w:tblLook w:val="04A0" w:firstRow="1" w:lastRow="0" w:firstColumn="1" w:lastColumn="0" w:noHBand="0" w:noVBand="1"/>
      </w:tblPr>
      <w:tblGrid>
        <w:gridCol w:w="2580"/>
        <w:gridCol w:w="3318"/>
        <w:gridCol w:w="1950"/>
      </w:tblGrid>
      <w:tr w:rsidR="00BF45A7" w:rsidRPr="00066348" w:rsidTr="00DE2122">
        <w:trPr>
          <w:trHeight w:val="553"/>
        </w:trPr>
        <w:tc>
          <w:tcPr>
            <w:tcW w:w="5898" w:type="dxa"/>
            <w:gridSpan w:val="2"/>
          </w:tcPr>
          <w:p w:rsidR="00BF45A7" w:rsidRPr="00F523FC" w:rsidRDefault="00BF45A7" w:rsidP="00361629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</w:t>
            </w:r>
            <w:r w:rsidR="00895763"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pogr</w:t>
            </w: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ešaka</w:t>
            </w:r>
          </w:p>
        </w:tc>
        <w:tc>
          <w:tcPr>
            <w:tcW w:w="1950" w:type="dxa"/>
          </w:tcPr>
          <w:p w:rsidR="00BF45A7" w:rsidRPr="00F523FC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</w:tr>
      <w:tr w:rsidR="00BF45A7" w:rsidRPr="00066348" w:rsidTr="00DE2122">
        <w:trPr>
          <w:trHeight w:val="454"/>
        </w:trPr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BF45A7" w:rsidRPr="00F523FC" w:rsidRDefault="00BF45A7" w:rsidP="00DE21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PREPISIVANJE</w:t>
            </w: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</w:tcPr>
          <w:p w:rsidR="00BF45A7" w:rsidRPr="00F523FC" w:rsidRDefault="00BF45A7" w:rsidP="00DE21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DIKTATI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7" w:rsidRPr="00066348" w:rsidTr="00DE2122">
        <w:trPr>
          <w:trHeight w:val="1809"/>
        </w:trPr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1 pogreška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2 pogreške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3-5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6-8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 i više pogrešaka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</w:tcPr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1 pogreška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2 pogreške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3-5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6-8 pogrešaka</w:t>
            </w:r>
          </w:p>
          <w:p w:rsidR="00096216" w:rsidRPr="00066348" w:rsidRDefault="00096216" w:rsidP="0009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9 i više pogrešaka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BF45A7" w:rsidRPr="00066348" w:rsidRDefault="00BF45A7" w:rsidP="00DE212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A4009A" w:rsidRDefault="00A4009A" w:rsidP="00BF45A7">
      <w:pPr>
        <w:rPr>
          <w:rFonts w:ascii="Times New Roman" w:hAnsi="Times New Roman" w:cs="Times New Roman"/>
          <w:sz w:val="24"/>
          <w:szCs w:val="24"/>
        </w:rPr>
      </w:pPr>
    </w:p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7294" w:rsidRPr="00066348" w:rsidRDefault="005D7294" w:rsidP="005D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5D7294">
        <w:rPr>
          <w:rFonts w:ascii="Times New Roman" w:hAnsi="Times New Roman" w:cs="Times New Roman"/>
          <w:b/>
          <w:sz w:val="24"/>
          <w:szCs w:val="24"/>
          <w:u w:val="thick"/>
        </w:rPr>
        <w:t>MATEMATIKU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8260F0" w:rsidRPr="00066348" w:rsidRDefault="008260F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12" w:tblpY="1"/>
        <w:tblOverlap w:val="never"/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2978"/>
        <w:gridCol w:w="2553"/>
        <w:gridCol w:w="2268"/>
        <w:gridCol w:w="2268"/>
        <w:gridCol w:w="2268"/>
      </w:tblGrid>
      <w:tr w:rsidR="00142563" w:rsidRPr="00066348" w:rsidTr="006119DE">
        <w:trPr>
          <w:trHeight w:val="337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F523FC" w:rsidRDefault="00142563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</w:p>
          <w:p w:rsidR="00142563" w:rsidRPr="00F523FC" w:rsidRDefault="00A81DC5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="00315FA1"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  <w:p w:rsidR="00315FA1" w:rsidRPr="00F523FC" w:rsidRDefault="00315FA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5D7294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KRITERIJI OCJENJIVANJA</w:t>
            </w:r>
          </w:p>
        </w:tc>
      </w:tr>
      <w:tr w:rsidR="00142563" w:rsidRPr="00066348" w:rsidTr="006119DE">
        <w:trPr>
          <w:trHeight w:val="73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563" w:rsidRPr="00F523FC" w:rsidRDefault="00142563" w:rsidP="006119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142563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ODLIČAN ( 5 )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142563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VRLO DOBAR ( 4 )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142563" w:rsidP="006119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DOBAR ( 3 )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F523FC" w:rsidRDefault="00142563" w:rsidP="0061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DOVOLJAN ( 2 )</w:t>
            </w:r>
          </w:p>
          <w:p w:rsidR="00142563" w:rsidRPr="00F523FC" w:rsidRDefault="00142563" w:rsidP="0061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F523FC" w:rsidRDefault="00142563" w:rsidP="0061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NEDOVOLJAN(1)</w:t>
            </w:r>
          </w:p>
        </w:tc>
      </w:tr>
      <w:tr w:rsidR="00315FA1" w:rsidRPr="00066348" w:rsidTr="00F523FC">
        <w:trPr>
          <w:trHeight w:val="73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A1" w:rsidRPr="002700F1" w:rsidRDefault="006119DE" w:rsidP="006119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0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5FA1" w:rsidRPr="00066348" w:rsidRDefault="00315FA1" w:rsidP="0061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USMENO</w:t>
            </w:r>
          </w:p>
        </w:tc>
      </w:tr>
      <w:tr w:rsidR="00315FA1" w:rsidRPr="00066348" w:rsidTr="006119DE">
        <w:trPr>
          <w:trHeight w:val="735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Lako i brzo usvaja sadržaje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na najvišem stupnju u kvaliteti znanja. Točno, brzo i samostalno rješava sve zadatke. Izrazito točno, temeljito i logički povezuje i obrazlaže matematičke pojmove i zakonitosti. Ističe se misaonim operacijama jer pronalazi rješenja koja nisu prvobitno dana.</w:t>
            </w:r>
          </w:p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Bez većih poteškoć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usvaja i prenosi nova znanja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(stupanj  operativnosti 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Točno, umjereno brzo i samostalno rješava matematičke zadatke. Poznaje matematičke  pojmove. Uočava, primjenjuje i obrazlaže matematičke zakonitosti. Usvojene sadržaje uspješno primjenjuje u rješavanju zadataka. </w:t>
            </w:r>
          </w:p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Sadržaje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vojio na stupnju reprodukcije (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kako je nauči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iz izvora).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Zadatke rješava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polako, samostalno i uglavnom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točno. Matematičke zakonitosti poznaje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ali ih djelomično obrazlaže i primjenjuje.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Gradivo dosta teško usvaja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(stupanj prepoznavanja).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Zadatke rješava polako, nesigurno i uz pomoć učitelja. Obrazlaže nepotpuno, površno i s pogr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eškama. Površno poznaje matematičke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 pojmove i zakonitosti. Ne povezuje ih logički.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315FA1" w:rsidRDefault="00315FA1" w:rsidP="0061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Izrazito teško usvaja gradivo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(stupanj prisjećanja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>Nije u stanju riješiti zadatke niti uz pomoć učitelja. Obrazlaže nesuvislo i bez razumijevanja. Ne 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i ne primjenjuje osnovne matematičke </w:t>
            </w:r>
            <w:r w:rsidRPr="00315FA1">
              <w:rPr>
                <w:rFonts w:ascii="Times New Roman" w:hAnsi="Times New Roman" w:cs="Times New Roman"/>
                <w:sz w:val="24"/>
                <w:szCs w:val="24"/>
              </w:rPr>
              <w:t xml:space="preserve">zakonitosti i pojmove. </w:t>
            </w:r>
          </w:p>
        </w:tc>
      </w:tr>
      <w:tr w:rsidR="00315FA1" w:rsidRPr="00066348" w:rsidTr="00F523FC">
        <w:trPr>
          <w:trHeight w:val="73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5FA1" w:rsidRPr="00315FA1" w:rsidRDefault="00315FA1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PISANO</w:t>
            </w:r>
          </w:p>
        </w:tc>
      </w:tr>
      <w:tr w:rsidR="00315FA1" w:rsidRPr="00066348" w:rsidTr="006119DE">
        <w:trPr>
          <w:trHeight w:val="1005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A1" w:rsidRPr="00066348" w:rsidRDefault="00315FA1" w:rsidP="006119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90 - 100 %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80 - 89 %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64 - 79 %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29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- 63 %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FA1" w:rsidRPr="00F523FC" w:rsidRDefault="00315FA1" w:rsidP="0061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="00C629C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6119DE" w:rsidRPr="00066348" w:rsidTr="006B238E">
        <w:trPr>
          <w:trHeight w:val="540"/>
        </w:trPr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DE" w:rsidRPr="006119DE" w:rsidRDefault="006119DE" w:rsidP="006119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11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PREDMETNO PODRUČJE</w:t>
            </w:r>
          </w:p>
        </w:tc>
        <w:tc>
          <w:tcPr>
            <w:tcW w:w="12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E" w:rsidRPr="00066348" w:rsidRDefault="006119DE" w:rsidP="0061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6B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086B" w:rsidRPr="00066348" w:rsidRDefault="000B086B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GEOMETRIJA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istražuje pripadnost ili nepripadnost točaka nekoj dužini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i objašnjava različitosti i sličnosti kvadrata, pravokutnika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i objašnjava matematičke pojmove (dužina, lik, stranica, vrh i točka)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konstruira crtež od geometrijskih likova (kvadrata, pravokutnika i trokuta)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istražuje i predviđa rezultat sastavljanja i rastavljanja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ravninskih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prostornih oblika rabeći didaktičke i prirodne materijale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koristi se dužinom u rješavanju matematičkih problema i zadataka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pripadnost i nepripadnost točaka nekoj dužini i rješava postavljenje zadatke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razliku između kvadrata, pravokutnika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matematičke pojmove (dužina, lik, stranica, vrh i točka) i primjenjuje ih na konkretnim zadatcima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točke koje pripadaju dužini i koje ne pripadaju dužini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je sjecište i označuje ga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 među točkama one koje pripadaju dužini ili joj ne pripadaju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dužinu kao stranicu kvadrata, pravokutnika i trokuta od vrhova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zamjećuje i ističe povezanost između stranice i dužine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zamjećuje razlike i sličnosti između kvadrata i pravokutnika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je stranica, a što vrh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točku te dužinu kao najkraću spojnicu dviju točaka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određuje krajnje točke dužine i označuje ih velikim tiskanim slovima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zapisuje dužine matematičkim izrazom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pokazuje na geometrijskom crtežu krajnju točku i sjecište dviju ili više crta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geometrijske likove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dužine kao stranice pravokutnika, kvadrata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imenuje stranice kao dužine, imenuje vrhove trokuta, pravokutnika i kvadrata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ne prepoznaje i ne imenuje točku i dužinu kao najkraću spojnicu dviju točaka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označuje krajnje točke dužine i ne imenuje ih velikim tiskanim slovima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zapisuje dužine matematičkim izrazom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pokazuje na geometrijskom crtežu krajnju točku i sjecište dviju ili više crta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i ne imenuje geometrijske likove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označuje dužine kao stranice pravokutnika, kvadrata i trokuta</w:t>
            </w:r>
          </w:p>
          <w:p w:rsidR="000B086B" w:rsidRPr="00066348" w:rsidRDefault="000B08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ne imenuje stranice kao dužine te ne imenuje vrhove trokuta, pravokutnika i kvadrata</w:t>
            </w:r>
          </w:p>
        </w:tc>
      </w:tr>
      <w:tr w:rsidR="00142563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63" w:rsidRPr="00066348" w:rsidRDefault="003C5E42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</w:t>
            </w:r>
            <w:r w:rsidR="00C83EA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ROJEVI DO 10</w:t>
            </w:r>
            <w:r w:rsidR="00142563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izvodi zaključak s pomoću kojih znamenaka pišemo sve brojeve do 100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objašnjava istinitost odnosa manji, veći, jednaki te provjerava točnost rješenja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uporabu rednih i glavnih brojeva u zadatku i stvarnim situacijama</w:t>
            </w:r>
          </w:p>
          <w:p w:rsidR="0030426B" w:rsidRPr="00066348" w:rsidRDefault="0030426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primjenjuje i objašnjava </w:t>
            </w:r>
            <w:r w:rsidR="002068C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zapisivanje rimskih brojeva u složenijim zadatcima i stvarnim situacijama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0E0A5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raščlanjuje dvoznamenkasti broj na zbroj desetica i jedinica</w:t>
            </w:r>
          </w:p>
          <w:p w:rsidR="000E0A5C" w:rsidRPr="00066348" w:rsidRDefault="000E0A5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D4817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analizira nastanak novih desetica uz primjenu stečenog znanja (10 J = 1 D) te navodi traženi broj prema zadanom nizu </w:t>
            </w:r>
          </w:p>
          <w:p w:rsidR="00FD4817" w:rsidRPr="00066348" w:rsidRDefault="00FD4817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matematičkim zapisom izražava odnose među brojevima do 100 te određuje nepoznati broj u jednostavnim jednakostima</w:t>
            </w:r>
          </w:p>
          <w:p w:rsidR="00FD4817" w:rsidRPr="00066348" w:rsidRDefault="00FD4817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563A9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primjenjuje redne i glavne brojeve u jednostavnim svakidašnjim situacijama i u zadatcima</w:t>
            </w:r>
          </w:p>
          <w:p w:rsidR="007563A9" w:rsidRPr="00066348" w:rsidRDefault="007563A9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čita rimske brojeve do 12 na primjeru sata i mjeseci u godini</w:t>
            </w:r>
          </w:p>
          <w:p w:rsidR="007563A9" w:rsidRPr="00066348" w:rsidRDefault="007563A9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razvrstava parne i neparne brojeve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razvrstava znamenke dekadskih jedinica u tablicu mjesnih vrijednosti, zamjećuje mjesne vrijednosti znamenaka i sažima ih u broj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problem jednostavnih zadataka riječima te strukturu brojeva do 100 kao zbroja desetica i jedinica, pokazuje i ističe zadani broj te piše brojevnu riječ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označuje broj za jedan veći ili za jedan manji, piše (prevodi) brojevnu riječ u broj i obrnuto</w:t>
            </w:r>
          </w:p>
          <w:p w:rsidR="00FD0A03" w:rsidRPr="00066348" w:rsidRDefault="00FD0A03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objašnjava razliku između glavnih i rednih brojeva, daje 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primjer kad </w:t>
            </w:r>
            <w:r w:rsidR="007974DA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upotrebljavamo glavne, a kada re</w:t>
            </w:r>
            <w:r w:rsidR="009A2B8E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dne brojeve, razvrstava brojeve prema zadatku</w:t>
            </w:r>
          </w:p>
          <w:p w:rsidR="007974DA" w:rsidRPr="00066348" w:rsidRDefault="007974DA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rimske brojke do 12, rimskim znamenkama zapisuje brojeve do 12</w:t>
            </w:r>
          </w:p>
          <w:p w:rsidR="007974DA" w:rsidRPr="00066348" w:rsidRDefault="007974DA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navodi i označuje desetice na brojevnoj crti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prepoznaje, razlikuje i broji jednoznamenkaste i dvoznamenkaste brojeve, reda višekratnike broja 10 te ih pravilno izgovara i zapisuje znamenkama i riječima, smješta i označuje ostale dvoznamenkaste brojeve na brojevnoj crti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broji do 100, čita i zapisuje brojeve do 100, uspoređuje brojeve do 100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čita i zapisuje glavne i redne brojeve, dopunjuje niz glavnim ili rednim brojevima, smješta u nizu glavni ili redni broj,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prepoznaje glavni ili redni broj, pronalazi broj i reda brojeve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djelomično prepoznaje rimske brojke do 12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dvoznamenkaste brojeve do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- ne prepoznaje, ne razlikuje i ne broji jednoznamenkaste i dvoznamenkaste brojeve,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reda višekratnike broja 10 te ih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izgovara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pravilno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zapisuje znamenkama i riječima,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smješta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označuje ostale dvoznamenkaste brojeve na brojevnoj crti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broji do 100,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i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ne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zapisuje brojeve do 100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 ne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uspoređuje brojeve do 100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zapisuje glavne i redne brojeve,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dopunjuje niz glavnim ili rednim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brojevima,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smješta u nizu glavni ili redni broj,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prepoznaje glavni ili redni broj,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pronalazi broj i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 brojeve</w:t>
            </w:r>
          </w:p>
          <w:p w:rsidR="00DE2122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djelomično </w:t>
            </w:r>
            <w:r w:rsidR="00D14C2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prepoznaje rimske brojke do 12</w:t>
            </w:r>
          </w:p>
          <w:p w:rsidR="00142563" w:rsidRPr="00066348" w:rsidRDefault="00DE212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9A4FE8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dvoznamenkaste brojeve do 100</w:t>
            </w:r>
          </w:p>
        </w:tc>
      </w:tr>
      <w:tr w:rsidR="00142563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142563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ZBR</w:t>
            </w:r>
            <w:r w:rsidR="00C83EA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AJANJE I ODUZIMANJE BROJEVA DO 10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B464A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AF7F6D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predlaže i objašnjava odabir matematičkog postupka zbrajanja i oduzimanja dvoznamenkastih brojeva do 100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smislenost dobivenog rezultata zbrajanja ili oduzimanja dvoznamenkastih brojeva do 100 na temelju procjene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predlaže i objašnjava odabir matematičke radnje i uporabu zagrada u zbrajanju i oduzimanju triju ili više brojeva</w:t>
            </w:r>
          </w:p>
          <w:p w:rsidR="00AF7F6D" w:rsidRPr="00066348" w:rsidRDefault="00AF7F6D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FE7FDB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utvrđuje smislenost dobivenog rezultata </w:t>
            </w:r>
            <w:r w:rsidR="00FE7FDB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računanjem sa zgradama ili bez njih</w:t>
            </w:r>
          </w:p>
          <w:p w:rsidR="00AF7F6D" w:rsidRPr="00066348" w:rsidRDefault="00FE7F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zbrajanja i oduzimanja u problemskim zadatcima i procjenjuje rezultat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primjenjuje znanje o deseticama na zadatke riječima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zbrajanja  i oduzimanja te određuje nepoznati broj u jednostavnim jednakostima, provjerava točnost rješenja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pravilo zbrajanja i oduzimanja dvoznamenkastih brojeva do 100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dovodi u vezu postupke zbrajanja i oduzimanja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dvoznamenkastih brojeva do 100</w:t>
            </w:r>
          </w:p>
          <w:p w:rsidR="00836DEE" w:rsidRPr="00066348" w:rsidRDefault="00836DEE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pravilo zbrajanja i oduzimanja triju ili više brojeva uz uporabu zagrada u rješavanju zadataka riječima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razvrstava brojeve do 100 od najvećega do najmanjeg i obratno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mjesnu vrijednost znamenke u brojevima do 100 i odnos veći, manji i jednaki te procjenjuje rezultat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što su pribrojnici, zbroj, umanjitelj, umanjenik i razlika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predlaže postupak za rješavanje zadanog problema, razumije vezu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zbrajanja  i oduzimanja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višekratnike broja</w:t>
            </w:r>
          </w:p>
          <w:p w:rsidR="00D00502" w:rsidRPr="00066348" w:rsidRDefault="00D005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38358F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izvođenje računskih radnja zbrajanja i oduzimanja dvoznamenkastih brojeva do 100, zbraja  i oduzima dvoznamenkaste brojeve do 100 bez prijelaza desetice samostalno, a s prijelazom uz manju pomoć</w:t>
            </w:r>
          </w:p>
          <w:p w:rsidR="0038358F" w:rsidRPr="00066348" w:rsidRDefault="0038358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izvodi računsku radnju zbrajanja i oduzimanja triju i više brojeva uz uporabu zagrada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3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imenuje desetice, nabraja desetice, izračunava zbroj i razliku desetica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izračunava zbroj i razliku broja uz povremenu pomoć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zbraja i oduzima dvoznamenkaste brojeve do 100 bez prijelaza desetice uz povremeno vodstvo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parne i neparne brojeve, može ih poredati i razlikovati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desetice, ne nabraja desetice i ne izračunava zbroj i razliku desetica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izračunava zbroj i razliku broja uz povremenu pomoć</w:t>
            </w:r>
          </w:p>
          <w:p w:rsidR="009A4FE8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ne zbraja i ne oduzima dvoznamenkaste brojeve do 100 bez prijelaza desetice uz povremeno vodstvo</w:t>
            </w:r>
          </w:p>
          <w:p w:rsidR="00142563" w:rsidRPr="00066348" w:rsidRDefault="009A4FE8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prepoznaje parne i neparne brojeve, ne može ih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poredati ni razlikovati</w:t>
            </w:r>
          </w:p>
        </w:tc>
      </w:tr>
      <w:tr w:rsidR="00C83EA5" w:rsidRPr="00066348" w:rsidTr="003C5E42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C83EA5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MNOŽENJE I DIJELJENJE BROJEVA DO 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predlaže i objašnjava odabir matematičke radnje i dobivenog rezultat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rezultate i primjenjuje matematičke radnje množenja i dijeljenja u zadatcima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osmišljava i kombinira zadatke s množenjem brojeva 1 i 0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procjenjuje i navodi postupke za rješavanje problemskih zadataka i mogućih rješenja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procjenjuje, izračunava zadatak i piše odgovor riječima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-povezuje istodobno više računskih radnja na složenijim zadatcima i procjenjuje rezultat</w:t>
            </w:r>
          </w:p>
          <w:p w:rsidR="0084578C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djeljivost broja na temelju parnosti i neparnosti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određuje nepoznati faktor u množenju i provjerava točnost rješenja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raščlanjuje tekstualni matematički zadatak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uspoređuje višekratnike, objašnjava njihove sličnosti i razlike (uspoređuje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pojam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trokratnika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četverokratnika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vezu množenja i dijeljenja te određuje nepoznati broj u jednostavnim jednakostima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brojeve prema svojstvu djeljivosti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vrijednost nepoznatog faktora u množenju s 1 i 0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vrijednost rezultata množenja i dijeljenja brojem 10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rješava zadatke i kombinira više računskih radnja</w:t>
            </w:r>
          </w:p>
          <w:p w:rsidR="00137902" w:rsidRPr="00066348" w:rsidRDefault="00137902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automatizirano množenje i dijeljenje na primjere u stvarnim životnim situacijama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razumije vezu množenja i dijeljenja, izračunava zadatke sa zamjenom mjesta faktora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uspoređuje dobivene umnoške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razumije vezu množenja i dijeljenja,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automatizira množenje i dijeljenje u skupu brojeva do 100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zadatke zadane riječima zapisuje matematičkim zapisom i izračunava ih</w:t>
            </w:r>
          </w:p>
          <w:p w:rsidR="007F55A4" w:rsidRPr="00066348" w:rsidRDefault="007F55A4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F01B7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značenje brojeva 1 i 0 u množenju, izračunava množenje i dijeljenje brojem 10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množenje nepoznatim faktorom, dijeljenje brojem te razvrstava članove množenja i dijeljenja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razliku parnih i neparnih brojeva, nabraja parne i neparne brojeve</w:t>
            </w:r>
          </w:p>
          <w:p w:rsidR="00F01B7C" w:rsidRPr="00066348" w:rsidRDefault="00F01B7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objašnjava redoslijed izvođenja </w:t>
            </w:r>
            <w:r w:rsidR="00626AB5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 računskih 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prepoznaje, imenuje i piše množenje matematičkim zapisom uz povremeno vodstvo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zapisuje dijeljenje kao uzastopno oduzimanje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objašnjava što je dijeljenje, piše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dijeljenje matematičkim zapisom te imenuje brojeve pri dijeljenju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množi i dijeli s 1 i 0 napamet, prepoznaje ulogu broja 1 u dijeljenju i dijeljenje nule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višekratnike broja 10 u množenju i dijeljenju, povezuje množenje i dijeljenje brojem 10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članove računske radnje množenja i dijeljenja, navodi postupak množenja i dijeljenja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ovladava računskom radnjom množenja  i dijeljenja u skupu brojeva do 100 uz povremeno vodstvo</w:t>
            </w:r>
          </w:p>
          <w:p w:rsidR="003F78DB" w:rsidRPr="00066348" w:rsidRDefault="003F78DB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imenuje računske radnje u nizu zadataka više računskih radnja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ne prepoznaje, ne imenuje i ne piše množenje matematičkim zapisom uz povremeno vodstvo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zapisuje dijeljenje kao uzastopno oduzimanje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ne objašnjava što je dijeljenje, ne piše dijeljenje matematičkim zapisom i ne imenuje brojeve pri dijeljenju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množi i ne dijeli s 1 i 0 napamet, ne prepoznaje ulogu broja 1 u dijeljenju i dijeljenje nule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višekratnike broja 10 u množenju i dijeljenju, ne povezuje množenje i dijeljenje s brojem 10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članove računske radnje množenja i dijeljenja, ne navodi postupak množenja i dijeljenja</w:t>
            </w:r>
          </w:p>
          <w:p w:rsidR="00A620EF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ovladava računskom radnjom množenja  i dijeljenja u skupu brojeva do 100 uz povremeno vodstvo</w:t>
            </w:r>
          </w:p>
          <w:p w:rsidR="00C83EA5" w:rsidRPr="00066348" w:rsidRDefault="00A620EF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prepoznaje i ne imenuje računske radnje u nizu </w:t>
            </w: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zadataka više računskih radnja</w:t>
            </w:r>
          </w:p>
        </w:tc>
      </w:tr>
      <w:tr w:rsidR="00C83EA5" w:rsidRPr="00066348" w:rsidTr="003C5E42">
        <w:trPr>
          <w:trHeight w:val="212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C83EA5" w:rsidP="003C5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JEDINICE ZA NOVAC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84578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E951FC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i objašnjava koja je novčanica dovoljna za kupnju određenih proizvoda</w:t>
            </w:r>
          </w:p>
          <w:p w:rsidR="00E951FC" w:rsidRPr="00066348" w:rsidRDefault="00E951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preračunava novčane jedinice (lipe u kune i obratno)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0549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pravilno jedinice za novac</w:t>
            </w:r>
          </w:p>
          <w:p w:rsidR="000549FC" w:rsidRPr="00066348" w:rsidRDefault="000549FC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primjenjuje svojstvo zbrajanja  i oduzimanja uporabom novčanica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175B0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razliku među jedinicama za novac</w:t>
            </w:r>
          </w:p>
          <w:p w:rsidR="00175B01" w:rsidRPr="00066348" w:rsidRDefault="00175B01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vrijednost jedinica za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27170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imenuje jedinice za novac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A5" w:rsidRPr="00066348" w:rsidRDefault="00327170" w:rsidP="0061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imenuje jedinice za novac</w:t>
            </w:r>
          </w:p>
        </w:tc>
      </w:tr>
      <w:tr w:rsidR="005D7294" w:rsidRPr="00066348" w:rsidTr="006119DE">
        <w:trPr>
          <w:trHeight w:val="23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F523FC" w:rsidRDefault="005D7294" w:rsidP="0061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DOMAĆI URADAK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redovite, izrazito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uredno i točno napisane. 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Sve zadatke je sam  sposoban obrazložiti s razumijevanjem. Često si sam zadaje dodatne zadatke.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redovite, točne i uredne. Ponekad netočno obrazlaže i  točno riješeni zadatak. Rjeđe si zadaje dodatne zadatke.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U radu kod kuće je redovit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ali ne posvećuje veću pozornost točnosti i urednosti. Ne snalazi se u obrazlaganju riješenih  zadataka.</w:t>
            </w:r>
          </w:p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>Zadaće su neredovite, neuredne, često i netočne. Nije u stanju obrazložiti riješeni zadatak.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94" w:rsidRPr="005D7294" w:rsidRDefault="005D7294" w:rsidP="0061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U pisanju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domaće zadaće</w:t>
            </w:r>
            <w:r w:rsidRPr="005D7294">
              <w:rPr>
                <w:rFonts w:ascii="Times New Roman" w:hAnsi="Times New Roman" w:cs="Times New Roman"/>
                <w:sz w:val="24"/>
                <w:szCs w:val="24"/>
              </w:rPr>
              <w:t xml:space="preserve"> izrazito je neredovit. Zadaće su učestalo površne, neuredne i  netočne. Često čak nije u stanju niti reproducirati riješeni zadatak niti  obrazložiti napisano.</w:t>
            </w:r>
          </w:p>
        </w:tc>
      </w:tr>
    </w:tbl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</w:p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113" w:rsidRPr="00066348" w:rsidRDefault="006B7113" w:rsidP="006B7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6B7113">
        <w:rPr>
          <w:rFonts w:ascii="Times New Roman" w:hAnsi="Times New Roman" w:cs="Times New Roman"/>
          <w:b/>
          <w:sz w:val="24"/>
          <w:szCs w:val="24"/>
          <w:u w:val="thick"/>
        </w:rPr>
        <w:t>PRIRODU I DRUŠTVO</w:t>
      </w:r>
      <w:r w:rsidRPr="00066348">
        <w:rPr>
          <w:rFonts w:ascii="Times New Roman" w:hAnsi="Times New Roman" w:cs="Times New Roman"/>
          <w:b/>
          <w:sz w:val="24"/>
          <w:szCs w:val="24"/>
        </w:rPr>
        <w:t xml:space="preserve"> (DRUGI RAZRED)</w:t>
      </w:r>
    </w:p>
    <w:p w:rsidR="00327170" w:rsidRPr="00066348" w:rsidRDefault="003271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3"/>
        <w:gridCol w:w="7"/>
        <w:gridCol w:w="2122"/>
        <w:gridCol w:w="2150"/>
        <w:gridCol w:w="2147"/>
        <w:gridCol w:w="2149"/>
        <w:gridCol w:w="2228"/>
      </w:tblGrid>
      <w:tr w:rsidR="009700A0" w:rsidRPr="00066348" w:rsidTr="00785938">
        <w:tc>
          <w:tcPr>
            <w:tcW w:w="2228" w:type="dxa"/>
            <w:vMerge w:val="restart"/>
          </w:tcPr>
          <w:p w:rsidR="002700F1" w:rsidRPr="00F523FC" w:rsidRDefault="002700F1" w:rsidP="002700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  <w:p w:rsidR="008260F0" w:rsidRPr="00F523FC" w:rsidRDefault="002700F1" w:rsidP="00270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0994" w:type="dxa"/>
            <w:gridSpan w:val="6"/>
          </w:tcPr>
          <w:p w:rsidR="009700A0" w:rsidRPr="00F523FC" w:rsidRDefault="006B7113" w:rsidP="0097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3E338A" w:rsidRPr="00F523FC" w:rsidRDefault="003E338A" w:rsidP="00970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0A0" w:rsidRPr="00066348" w:rsidTr="00785938">
        <w:tc>
          <w:tcPr>
            <w:tcW w:w="2228" w:type="dxa"/>
            <w:vMerge/>
          </w:tcPr>
          <w:p w:rsidR="009700A0" w:rsidRPr="00F523FC" w:rsidRDefault="009700A0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92" w:type="dxa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192" w:type="dxa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189" w:type="dxa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56" w:type="dxa"/>
          </w:tcPr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9700A0" w:rsidRPr="00F523FC" w:rsidRDefault="009700A0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113" w:rsidRPr="00066348" w:rsidTr="00F523FC">
        <w:tc>
          <w:tcPr>
            <w:tcW w:w="2228" w:type="dxa"/>
            <w:vMerge w:val="restart"/>
          </w:tcPr>
          <w:p w:rsidR="006B7113" w:rsidRPr="002700F1" w:rsidRDefault="00AA4AE2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94" w:type="dxa"/>
            <w:gridSpan w:val="6"/>
            <w:shd w:val="clear" w:color="auto" w:fill="C2D69B" w:themeFill="accent3" w:themeFillTint="99"/>
            <w:vAlign w:val="center"/>
          </w:tcPr>
          <w:p w:rsidR="006B7113" w:rsidRPr="00066348" w:rsidRDefault="006B7113" w:rsidP="006B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USMENO</w:t>
            </w:r>
          </w:p>
        </w:tc>
      </w:tr>
      <w:tr w:rsidR="006B7113" w:rsidRPr="00066348" w:rsidTr="00161AB9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Učenik je veoma uspješno i u cijelosti usvojio obrađene sadržaje na najvišem stupnju stvaralačkog znanja. Razumije gradivo, samostalno obrazlaže, uspoređuje i potkrepljuje vlastitim primjerima.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Uspješno povezuje sadržaje 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te svjesno stječe i unapređuje svoje znanje.</w:t>
            </w:r>
          </w:p>
          <w:p w:rsidR="00DF2195" w:rsidRPr="006B7113" w:rsidRDefault="00DF2195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Usvojio gradivo bez većeg napora na stupnju operativnog znanja.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 xml:space="preserve">Sigurno vlada znanjem i primjenjuje ga u novim situacijama.  Samostalno obrazlaže sadržaje, uspoređuje i 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potkrepljuje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uglavnom) vlastitim primjerima.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Obrađene sadržaje usvojio na prosječnoj razini  (stupanj reprodukcije). Znanje u manjoj mjeri primjenjuje u praksi.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Uzročno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posljedične odnose u nastalim sadržajima obrazlaže uz manju učiteljevu pomoć.</w:t>
            </w:r>
          </w:p>
        </w:tc>
        <w:tc>
          <w:tcPr>
            <w:tcW w:w="2189" w:type="dxa"/>
          </w:tcPr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Sadržaje usvoj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na  stupnju 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prepoznavanja. 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Djelomično usvojio nasta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e sadržaje. Usvojene nasta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vn</w:t>
            </w: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e sadržaje zna obrazložiti samo uz pomoć učitelja.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Vrlo mala mogućnost primjene znanja u praksi.</w:t>
            </w:r>
          </w:p>
        </w:tc>
        <w:tc>
          <w:tcPr>
            <w:tcW w:w="2256" w:type="dxa"/>
          </w:tcPr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Sadržaje usvojio na najnižem stupnju  u kvaliteti znanja</w:t>
            </w:r>
          </w:p>
          <w:p w:rsidR="006B7113" w:rsidRP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13">
              <w:rPr>
                <w:rFonts w:ascii="Times New Roman" w:hAnsi="Times New Roman" w:cs="Times New Roman"/>
                <w:sz w:val="24"/>
                <w:szCs w:val="24"/>
              </w:rPr>
              <w:t>(razina prisjećanja). Ne može obrazlagati niti primijeniti znanje u praksi, osim uz pomoć učitelja.</w:t>
            </w:r>
          </w:p>
        </w:tc>
      </w:tr>
      <w:tr w:rsidR="006B7113" w:rsidRPr="00066348" w:rsidTr="00F523FC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4" w:type="dxa"/>
            <w:gridSpan w:val="6"/>
            <w:shd w:val="clear" w:color="auto" w:fill="C2D69B" w:themeFill="accent3" w:themeFillTint="99"/>
            <w:vAlign w:val="center"/>
          </w:tcPr>
          <w:p w:rsidR="006B7113" w:rsidRPr="00066348" w:rsidRDefault="006B7113" w:rsidP="006B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USVOJENOST, RAZUMIJEVANJE I PRIMJENA PROGRAMSKIH SADRŽAJA – PISANO</w:t>
            </w:r>
          </w:p>
        </w:tc>
      </w:tr>
      <w:tr w:rsidR="006B7113" w:rsidRPr="00066348" w:rsidTr="00161AB9">
        <w:tc>
          <w:tcPr>
            <w:tcW w:w="2228" w:type="dxa"/>
            <w:vMerge/>
          </w:tcPr>
          <w:p w:rsidR="006B7113" w:rsidRPr="00066348" w:rsidRDefault="006B7113" w:rsidP="006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95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90 - 100 %</w:t>
            </w:r>
          </w:p>
          <w:p w:rsidR="00DF2195" w:rsidRPr="00F523FC" w:rsidRDefault="00DF2195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95" w:rsidRPr="00F523FC" w:rsidRDefault="00DF2195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95" w:rsidRPr="00F523FC" w:rsidRDefault="00DF2195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80 - 89 %</w:t>
            </w: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64 - 79 %</w:t>
            </w:r>
          </w:p>
        </w:tc>
        <w:tc>
          <w:tcPr>
            <w:tcW w:w="2189" w:type="dxa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629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- 63 %</w:t>
            </w:r>
          </w:p>
        </w:tc>
        <w:tc>
          <w:tcPr>
            <w:tcW w:w="2256" w:type="dxa"/>
          </w:tcPr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13" w:rsidRPr="00F523FC" w:rsidRDefault="006B7113" w:rsidP="006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r w:rsidR="00C629C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DF2195" w:rsidRPr="00066348" w:rsidTr="00DF2195">
        <w:tc>
          <w:tcPr>
            <w:tcW w:w="2235" w:type="dxa"/>
            <w:gridSpan w:val="2"/>
          </w:tcPr>
          <w:p w:rsidR="00DF2195" w:rsidRPr="00AA4AE2" w:rsidRDefault="00DF2195" w:rsidP="006B7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AE2">
              <w:rPr>
                <w:rFonts w:ascii="Times New Roman" w:hAnsi="Times New Roman" w:cs="Times New Roman"/>
                <w:b/>
                <w:sz w:val="24"/>
                <w:szCs w:val="24"/>
              </w:rPr>
              <w:t>PREDMETNE CJELINE</w:t>
            </w:r>
          </w:p>
        </w:tc>
        <w:tc>
          <w:tcPr>
            <w:tcW w:w="10987" w:type="dxa"/>
            <w:gridSpan w:val="5"/>
          </w:tcPr>
          <w:p w:rsidR="00DF2195" w:rsidRPr="00066348" w:rsidRDefault="00DF2195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13" w:rsidRPr="00066348" w:rsidTr="00AA4AE2">
        <w:tc>
          <w:tcPr>
            <w:tcW w:w="2228" w:type="dxa"/>
          </w:tcPr>
          <w:p w:rsidR="00DF2195" w:rsidRDefault="00DF2195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OBITELJ I DOM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predlaže načine rješavanja sukoba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samostalnim primjerima poboljšava pravila ponašanja i kućnog reda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stvara plan svojega rodoslovnog stabla i samostalno skicira obiteljsko stablo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uloge članova obitelji i rodbine te određuje vrijednost međusobnih odnosa unutar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raspravlja o važnosti poštovanja kućnog reda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različitosti života u stambenoj zgradi i obiteljskoj kući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procjenjuje važnost pravilne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uporabe ispravnih kućanskih uređaja te opravdava svrhovitost ispravnih kućanskih uređaja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pokazuje pravilnu poruku o mjestu požara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uzroke požara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tradicionalne vrijednosti i načine proslave blagdana i praznika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važnosti odgovornog ponašanja prema drugima i prirodi te obilježavanja važnih dana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razlikuje uzrok i posljedicu pozitivnih i negativnih postupaka u ponašanju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i analizira važnost cijele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rodbinskog okupljanja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govori o različitostima unutar kuće i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i razumije ulogu zajedničkih prostorija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važnost pravilne uporabe ispravnih kućanskih uređaja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posljedice požara te poznaje i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primjenjuje mjere opreza 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objašnjava važnost kućnog reda i pravilnog ponašanja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članove uže i šire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rodbinske odnose te objašnjava i razvrstava rodbinu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kućanske uređaje i poslove koji se njima obavljaju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važnost kućanskih uređaja te objašnjava njihovu ulogu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vatru od požara te ističe štetne posljedice nekontrolirane vatre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članove svoje uže obitelji, nabraja članove svoje šire obitelji i opisuje život u svojoj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članove svoje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obiteljsku kuću i stambenu zgradu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zajedničke prostorije unutar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kućanske uređaje i opisuje kućanske uređaje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opasnost od požara te se prisjeća uzroka nastanka požara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članove svoje uže obitelji, ne navodi članove svoje šire obitelji i ne opisuje život u svojoj obitelji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članove svoje rodbine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obiteljsku kuću ni stambenu zgradu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zajedničke prostorije unutar stambene zgrade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kućanske uređaje i ne opisuje kućanske uređaje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uočava opasnost od požara 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PROMET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povezanost mjesta s ostalim mjestima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 prometnih znakova za tijek prometa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procjenjuje važnost prijevoznih sredstava u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svakidašnjem životu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prosuđuje važnost prometnih sredstava za povezanost naselja u zavičaju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određuje ulogu autobusnoga i željezničkog kolodvora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analizira i određuje ulogu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zrakoplovne i brodske luke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pravilno povezuje sliku i naziv prometnog znaka te razumije značenje znakova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razlikuje autobusni i željeznički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kolodvor te zračnu i brodsku luku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prepoznaje i nabraja prometne znakove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prijevozna sredstva i opisuje ih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prometne znakove blizu škole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prometne znakove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imenuje prijevozna sredstva, ne nabraja prijevozna sredstva i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 opisuje prijevozna sredstva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prognozu vremena i uspoređuje je sa stvarnim stanjem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satu, postavlja zadano vrijeme te izvodi zaključke pri preračunavanju mjernih jedinica za vrijeme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utvrđuje sličnosti i razlike između mjeseci u godini s obzirom na broj dana ili godišnje doba kojemu pripadaju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vremenske promjene i nastanak zimskih padalina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utjecaj vremena na biljni i životinjski svijet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određuje važnost zaštite biljaka i životinja zimi te važnost zaštite od sunca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osobitosti vremena u odnosu prema drugim godišnjim dobima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preračunava jedinice za mjerenje vremena te uspoređuje digitalni sat sa satom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mjesece u godini s obzirom na broj dana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datume na kalendaru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vremenska obilježja i uočava utjecaj vremena na promjene u prirodi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rad ljudi i utjecaj vremena na život i rad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zamjećuje promjene u duljini dana i noći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i objašnjava uporabu sata i značenje kazaljki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očitava vrijeme na satu uz manja odstupanja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početak i kraj godine te pronalazi nadnevak na kalendaru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da su u kalendaru nedjelje, blagdani i praznici posebno istaknuti</w:t>
            </w:r>
          </w:p>
          <w:p w:rsidR="006B7113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određuje broj dana u mjesecu s pomoću kalendara i smješta godišnje doba u kalendar</w:t>
            </w:r>
          </w:p>
          <w:p w:rsidR="00F117BD" w:rsidRPr="00066348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sat i navodi njegove dijelove te prepoznaje digitalni (brojčani) sat i sat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jedinice za mjerenje vremena te uz pomoć učitelja očitava vrijeme na satu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mjesece u godini i pokazuje mjesec na kalendaru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piše nadnevak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opisuje sat i ne navodi njegove dijelove te ne prepoznaje digitalni (brojčani) sat ni sat s kazaljkama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jedinice za mjerenje vremena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mjesece u godini i ne prepoznaje nadnevak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ZAVIČAJ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povezuje život biljaka i životinja s izgledom zavičaja i određuje važnost zavičaja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o povezanosti i utjecaju vremena na biljke i životinje te rad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ulogu kulturnih ustanova u životu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istražuje o zanimanjima ljudi te utvrđuje važnosti pojedinog zanimanja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vode za zdravlje i život ljudi, biljaka i životinja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građevine u mjestu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objašnjava važnost građevina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pravilno označivanje kuća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navodi važnost pojedinog zanimanja i zamjećuje razlike među zanimanjima te ih analizira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namjenu kulturnih ustanova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vode zavičaja i važnost zaštite voda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građevine u mjestu te navodi primjere za kućne brojeve uz povremenu pomoć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vrste zavičaja i opisuje zavičaj te objašnjava način života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razvrstava domaće i divlje životinje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gospodarske djelatnosti zavičaja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i opisuje alate s kojima se služe ljudi u pojedinim zanimanjima te objašnjava važnost pojedinog zanimanja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razliku između vode tekućice i vode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stajaćice, navodi vode svojeg zavičaja i razvrstava vode u zavičaju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imenuje svoje mjesto, opisuje svoje mjesto i prepoznaje središte mjesta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zavičaj u kojem živi i prepoznaje zavičaj na fotografiji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glavna obilježja zavičaja te ističe djelatnost ljudi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najčešća zanimanja u zavičaju te imenuje zanimanja svojih roditelja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 pomoću fotografija nabraja alate i oruđa potrebna za ta zanimanja te povezuje alate i oruđa sa zanimanjem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nabraja kulturne ustanove i imenuje djelatnike u kulturnim ustanovama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vrste voda u zavičaju te prepoznaje vode stajaćice i vode tekućice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imenuje svoje mjesto, ne opisuje svoje mjesto i ne prepoznaje središte mjesta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zavičaj u kojem živi i ne prepoznaje zavičaj na fotografiji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glavna obilježja zavičaja i ne navodi djelatnost ljudi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najčešća zanimanja u zavičaju i ne imenuje zanimanja svojih roditelja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alate i oruđa potrebna za ta zanimanja te ne povezuje alate i oruđa sa zanimanjem ljudi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nabraja kulturne ustanove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ne imenuje kulturne ustanove u zavičaju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nabraja vrste voda u zavičaju 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vode u zavičaju te ne prepoznaje vode stajaćice ni vode tekućice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ZDRAVLJE</w:t>
            </w: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predočava način i važnost pravilnoga i koordiniranog funkcioniranja svih dijelova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važnosti zaštite od uzročnika bolesti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primjenu raznolike i redovite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ulogu pojedinih zdravstvenih ustanova (kad se ide u dom zdravlja, a kad u bolnicu)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smišlja primjere situacija u kojima treba nazvati važne telefonske brojeve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pojedine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zdravlja te ulogu hrane i pića za život čovjeka te analizira važnost pravilne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važnost zdravstvene ustanove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razvija pravilan odnos prema zdravstvenim djelatnicima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primjere situacija u kojima treba nazvati važne telefonske brojeve i povezuje ih s odgovarajućim telefonskim brojem</w:t>
            </w:r>
          </w:p>
        </w:tc>
        <w:tc>
          <w:tcPr>
            <w:tcW w:w="2192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izdvaja sličnosti i razlike među spolovima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razumije značenje pojedinih dijelova tijela (udova)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osnove zdravog života i objašnjava važnost održavanja higijenskih navika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opisuje namirnice važne za naše zdravlje te objašnjava važnost raznolike i redovite prehrane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zdravstvene ustanove i navodi razloge posjeta zdravstvenim ustanovama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imenuje zdravstvene djelatnike te povezuje zdravstvenog djelatnika s ustanovom u kojoj radi</w:t>
            </w:r>
          </w:p>
        </w:tc>
        <w:tc>
          <w:tcPr>
            <w:tcW w:w="2189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imenuje glavne dijelove tijela te pokazuje glavne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osnovne higijenske navike i imenuje pribor za održavanje higijene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ističe važnost odlaska liječniku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nabraja obroke tijekom dana te razlikuje zdravu i nezdravu hranu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imenuje zdravstvene ustanove u svojemu mjestu i prepoznaje zdravstvene djelatnike </w:t>
            </w:r>
          </w:p>
        </w:tc>
        <w:tc>
          <w:tcPr>
            <w:tcW w:w="2256" w:type="dxa"/>
          </w:tcPr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glavne dijelove tijela i ne pokazuje glavne dijelove tijela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osnovne higijenske navike i ne imenuje pribor za održavanje higijene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navodi važnost odlaska liječniku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nabraja obroke tijekom dana te ne razlikuje zdravu i nezdravu hranu</w:t>
            </w:r>
          </w:p>
          <w:p w:rsidR="006B7113" w:rsidRPr="00066348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imenuje zdravstvene ustanove u svojemu mjestu i ne prepoznaje zdravstvene djelatnike</w:t>
            </w:r>
          </w:p>
        </w:tc>
      </w:tr>
      <w:tr w:rsidR="006B7113" w:rsidRPr="00066348" w:rsidTr="00AA4AE2">
        <w:tc>
          <w:tcPr>
            <w:tcW w:w="2228" w:type="dxa"/>
          </w:tcPr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066348" w:rsidRDefault="006B7113" w:rsidP="00AA4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13" w:rsidRPr="00F523FC" w:rsidRDefault="003707C4" w:rsidP="00AA4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PRAKTIČNI RAD</w:t>
            </w:r>
          </w:p>
        </w:tc>
        <w:tc>
          <w:tcPr>
            <w:tcW w:w="2165" w:type="dxa"/>
            <w:gridSpan w:val="2"/>
          </w:tcPr>
          <w:p w:rsidR="006B7113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samostalno, v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ješto, precizno i 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spretno. B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rzo izvodi pokuse, uočava uzročno-posljedične veze te potpuno samostalno izvodi zaključke. 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Zna objasniti postupak i uzrok. </w:t>
            </w:r>
            <w:r w:rsidR="006B7113" w:rsidRPr="00F117BD">
              <w:rPr>
                <w:rFonts w:ascii="Times New Roman" w:hAnsi="Times New Roman" w:cs="Times New Roman"/>
                <w:sz w:val="24"/>
                <w:szCs w:val="24"/>
              </w:rPr>
              <w:t>Zauzima aktivnu, vodeću ulogu u timskom radu.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Redovito nosi pribor za rad. Izrazito uredan.</w:t>
            </w:r>
          </w:p>
        </w:tc>
        <w:tc>
          <w:tcPr>
            <w:tcW w:w="2192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samostalno, precizno i spretno. Uz djelomičnu pomoć i poticaj objašnjava postupak i uzrok. Zauzima ulogu suradnika u timskom radu.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Redovito nosi pribor za rad.</w:t>
            </w:r>
          </w:p>
        </w:tc>
        <w:tc>
          <w:tcPr>
            <w:tcW w:w="2192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izvodi uz po</w:t>
            </w:r>
            <w:r w:rsidR="00F117BD" w:rsidRPr="00F117BD">
              <w:rPr>
                <w:rFonts w:ascii="Times New Roman" w:hAnsi="Times New Roman" w:cs="Times New Roman"/>
                <w:sz w:val="24"/>
                <w:szCs w:val="24"/>
              </w:rPr>
              <w:t>moć učitelja. Nije sistematičan</w:t>
            </w: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. Jedino uz pomoć i vođenje učitelja izvodi zaključke.</w:t>
            </w:r>
          </w:p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U timu zauzima ulogu promatrača.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Ponekad nema pribor za rad.</w:t>
            </w:r>
          </w:p>
        </w:tc>
        <w:tc>
          <w:tcPr>
            <w:tcW w:w="2189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 Uspijeva izvesti samo neke praktične radove uz pomoć učitelja. Zaključke ne izvodi. Vrlo rijetko se uključuje u timski rad.</w:t>
            </w:r>
          </w:p>
          <w:p w:rsidR="00F117BD" w:rsidRPr="00F117BD" w:rsidRDefault="00F117BD" w:rsidP="00F1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 xml:space="preserve">Često nema pribora za rad. </w:t>
            </w:r>
          </w:p>
        </w:tc>
        <w:tc>
          <w:tcPr>
            <w:tcW w:w="2256" w:type="dxa"/>
          </w:tcPr>
          <w:p w:rsidR="006B7113" w:rsidRPr="00F117BD" w:rsidRDefault="006B7113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Praktične radove ne izvodi niti uz dodatno vođenje. Zaključke ne izvodi, a u timski rad se uopće ne uključuje.</w:t>
            </w:r>
          </w:p>
          <w:p w:rsidR="00F117BD" w:rsidRPr="00F117BD" w:rsidRDefault="00F117BD" w:rsidP="006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BD">
              <w:rPr>
                <w:rFonts w:ascii="Times New Roman" w:hAnsi="Times New Roman" w:cs="Times New Roman"/>
                <w:sz w:val="24"/>
                <w:szCs w:val="24"/>
              </w:rPr>
              <w:t>Rijetko nosi potreban pribor.</w:t>
            </w:r>
          </w:p>
        </w:tc>
      </w:tr>
    </w:tbl>
    <w:p w:rsidR="00354A73" w:rsidRPr="00066348" w:rsidRDefault="00136288" w:rsidP="00354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sz w:val="24"/>
          <w:szCs w:val="24"/>
        </w:rPr>
        <w:br w:type="page"/>
      </w:r>
      <w:r w:rsidR="00354A73"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="00354A73" w:rsidRPr="00354A73">
        <w:rPr>
          <w:rFonts w:ascii="Times New Roman" w:hAnsi="Times New Roman" w:cs="Times New Roman"/>
          <w:b/>
          <w:sz w:val="24"/>
          <w:szCs w:val="24"/>
          <w:u w:val="thick"/>
        </w:rPr>
        <w:t>LIKOVNU KULTURU</w:t>
      </w:r>
      <w:r w:rsidR="0035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73"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136288" w:rsidRPr="00066348" w:rsidRDefault="001362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2808"/>
        <w:gridCol w:w="2553"/>
        <w:gridCol w:w="2268"/>
        <w:gridCol w:w="2268"/>
        <w:gridCol w:w="2268"/>
      </w:tblGrid>
      <w:tr w:rsidR="00136288" w:rsidRPr="00066348" w:rsidTr="00A81DC5">
        <w:trPr>
          <w:trHeight w:val="33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F523FC" w:rsidRDefault="00136288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36288" w:rsidRPr="00F523FC" w:rsidRDefault="00A81DC5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="00E474AC"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/</w:t>
            </w:r>
          </w:p>
          <w:p w:rsidR="00E474AC" w:rsidRPr="00F523FC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ELEMENTI</w:t>
            </w:r>
          </w:p>
        </w:tc>
        <w:tc>
          <w:tcPr>
            <w:tcW w:w="1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354A73" w:rsidP="00A81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KRITERIJI OCJENJIVANJA</w:t>
            </w:r>
          </w:p>
        </w:tc>
      </w:tr>
      <w:tr w:rsidR="00136288" w:rsidRPr="00066348" w:rsidTr="00A81DC5">
        <w:trPr>
          <w:trHeight w:val="256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8" w:rsidRPr="00F523FC" w:rsidRDefault="00136288" w:rsidP="001362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ODLIČAN ( 5 )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VRLO DOBAR ( 4 )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DOBAR ( 3 )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DOVOLJAN ( 2 )</w:t>
            </w:r>
          </w:p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F523FC" w:rsidRDefault="00136288" w:rsidP="00A81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2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NEDOVOLJAN(1)</w:t>
            </w:r>
          </w:p>
        </w:tc>
      </w:tr>
      <w:tr w:rsidR="00136288" w:rsidRPr="00066348" w:rsidTr="008B43E7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OBLIKOVANJE</w:t>
            </w: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PLOHI- CRTANJE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stvara i istražuje kontrast crta prema karakteru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kombinira i izražava u radu kontrast crta prema karakteru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istražuje i zaključuje razlike crta prema karakteru na reprodukcijama umjetničkih djela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kombinira i izražava u radu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različitim likovnim sredstvima</w:t>
            </w:r>
          </w:p>
          <w:p w:rsidR="00EB5213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likovni problem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razvrstava i analizira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 na reprodukcijama umjetničkih i likovnih djela</w:t>
            </w:r>
          </w:p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razvrstava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</w:t>
            </w:r>
          </w:p>
          <w:p w:rsidR="004F26BB" w:rsidRPr="00066348" w:rsidRDefault="004F26BB" w:rsidP="004F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uspješnost ostvarenosti likovnog problema na svojemu radu</w:t>
            </w:r>
          </w:p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objašnjava razliku između gradbenih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obrisnih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crta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crta prema karakteru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likovno se izražava gradbenim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obrisnim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crtama</w:t>
            </w:r>
          </w:p>
          <w:p w:rsidR="00592236" w:rsidRPr="00066348" w:rsidRDefault="00592236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prepoznaje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 na reprodukcijama umjetničkih i likovnih djela</w:t>
            </w:r>
          </w:p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razliku između crta i crteža</w:t>
            </w:r>
          </w:p>
          <w:p w:rsidR="00BF0B94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likovnom izričaju zastupljene su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</w:t>
            </w:r>
          </w:p>
          <w:p w:rsidR="00136288" w:rsidRPr="00066348" w:rsidRDefault="00BF0B94" w:rsidP="00B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prepoznaje gradbene 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 na reprodukcijama umjetničkih i likovnih djela</w:t>
            </w:r>
          </w:p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razliku između crta i crteža</w:t>
            </w:r>
          </w:p>
          <w:p w:rsidR="007B6B4F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 likovnom izričaju nisu zastupljene gradbene ni </w:t>
            </w:r>
            <w:proofErr w:type="spellStart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obrisne</w:t>
            </w:r>
            <w:proofErr w:type="spellEnd"/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crte te crte prema karakteru</w:t>
            </w:r>
          </w:p>
          <w:p w:rsidR="00136288" w:rsidRPr="00066348" w:rsidRDefault="007B6B4F" w:rsidP="007B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</w:tc>
      </w:tr>
      <w:tr w:rsidR="00136288" w:rsidRPr="00066348" w:rsidTr="008B43E7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8" w:rsidRPr="0006634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OBLIKOVANJE NA PLOHI- SLIKANJE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EB5213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75614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razliku između jarkih i zagasitih boja na reprodukcijama umjetničkih djela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stvara jarke i izvedene boje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čistoću i svjetlinu boje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kontrast svijetlih i tamnih boja na reprodukcijama umjetničkih djela</w:t>
            </w:r>
          </w:p>
          <w:p w:rsidR="00756142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predočuje kontrast svijetlih i tamnih tonova boja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predočuje kontrast toplih i hladnih boja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kontrast toplih i hladnih boja na reprodukcijama umjetničkih djela</w:t>
            </w:r>
          </w:p>
          <w:p w:rsidR="00756142" w:rsidRPr="00066348" w:rsidRDefault="00756142" w:rsidP="0075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likovni izričaj bogat detaljima slika bogatim likovnim detaljima te analizira rad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razvrstava jarke i izvedene boje</w:t>
            </w:r>
          </w:p>
          <w:p w:rsidR="00031EA0" w:rsidRPr="00066348" w:rsidRDefault="00031EA0" w:rsidP="0003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nastanak jarkih i izvedenih boja na reprodukcijama umjetničkih djela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posljedicu nastanka jarkih i zagasitih tonova boje</w:t>
            </w:r>
          </w:p>
          <w:p w:rsidR="00031EA0" w:rsidRPr="00066348" w:rsidRDefault="00031EA0" w:rsidP="0003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kontraste svijetlih i tamnih tonova boje na reprodukcijama umjetničkih djela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kontrastom svijetlih i tamnih tonova boje stvara likovni izraz</w:t>
            </w:r>
          </w:p>
          <w:p w:rsidR="00031EA0" w:rsidRPr="00066348" w:rsidRDefault="00031EA0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1332C2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 i izražava kontraste toplih i hladnih boja</w:t>
            </w:r>
          </w:p>
          <w:p w:rsidR="001332C2" w:rsidRPr="00066348" w:rsidRDefault="001332C2" w:rsidP="0013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kontrastom svijetlih i tamnih tonova te toplih i hladnih boja stvara likovni izraz</w:t>
            </w:r>
          </w:p>
          <w:p w:rsidR="001332C2" w:rsidRPr="00066348" w:rsidRDefault="001332C2" w:rsidP="0013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ostvarenost likovnog problema na svojemu radu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izdvaja jarke i izvedene boje na reprodukcijama likovnih i umjetničkih djela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postupak stvaranja kontrasta svijetlih i tamnih tonova boje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postupak stvaranja kontrasta toplih i hladnih boja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svijetlih i tamnih tonova boja na reprodukcijama umjetničkih i likovnih djela</w:t>
            </w:r>
          </w:p>
          <w:p w:rsidR="004D08D4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kontrast toplih i hladnih boja na reprodukcijama umjetničkih i likovnih djela</w:t>
            </w:r>
          </w:p>
          <w:p w:rsidR="00136288" w:rsidRPr="00066348" w:rsidRDefault="004D08D4" w:rsidP="004D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problema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jarke i izvedene boje na reprodukcijama likovnih i umjetničkih djela</w:t>
            </w:r>
          </w:p>
          <w:p w:rsidR="009D002C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postupak stvaranja kontrasta svijetlih i tamnih tonova boje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toplih i hladnih boja na reprodukcijama umjetničkih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svijetlih i tamnih tonova boja na reprodukcijama umjetničkih i likovnih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kontrast toplih i hladnih boja na reprodukcijama umjetničkih i likovnih djela</w:t>
            </w:r>
          </w:p>
          <w:p w:rsidR="009D002C" w:rsidRPr="00066348" w:rsidRDefault="009D002C" w:rsidP="009D0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  <w:p w:rsidR="009D002C" w:rsidRPr="00066348" w:rsidRDefault="009D002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jarke i izvedene boje na reprodukcijama likovnih i umjetničkih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postupak stvaranja kontrasta svijetlih i tamnih tonova boje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toplih i hladnih boja na reprodukcijama umjetničkih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svijetlih i tamnih tonova boja na reprodukcijama umjetničkih i likovnih djela</w:t>
            </w:r>
          </w:p>
          <w:p w:rsidR="0019142D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kontrast toplih i hladnih boja na reprodukcijama umjetničkih i likovnih djela</w:t>
            </w:r>
          </w:p>
          <w:p w:rsidR="00136288" w:rsidRPr="00066348" w:rsidRDefault="0019142D" w:rsidP="00191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</w:tc>
      </w:tr>
      <w:tr w:rsidR="00136288" w:rsidRPr="00066348" w:rsidTr="00A81DC5">
        <w:trPr>
          <w:trHeight w:val="238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Default="0013628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PROSTORNO OBLIKOVANJE- MODELIRANJE I GRAĐENJE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PRIMIJENJENO OBLIKOVANJE- DIZAJN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D" w:rsidRPr="00066348" w:rsidRDefault="00756142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61521D"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procjenjuje i stvara različite vrste tekstura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stvara odnose različitih veličina masa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različite prostore</w:t>
            </w:r>
          </w:p>
          <w:p w:rsidR="0061521D" w:rsidRPr="00066348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postupke modeliranja i građenja na reprodukcijama umjetničkih djela</w:t>
            </w:r>
          </w:p>
          <w:p w:rsidR="0061521D" w:rsidRDefault="0061521D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likovni problem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procjenjuje i analizira odnos slike i teksta u reklami ili poruci umjetničkog djela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rad i procjenjuje ga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različite vrste tekstura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odnose različitih veličina masa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različite prostore</w:t>
            </w:r>
          </w:p>
          <w:p w:rsidR="00603538" w:rsidRPr="00066348" w:rsidRDefault="00603538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i razlikuje postupke modeliranja i građenja</w:t>
            </w:r>
          </w:p>
          <w:p w:rsidR="00603538" w:rsidRDefault="00603538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ostvarenost likovnog problema na svojemu radu</w:t>
            </w: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603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i izražava se u likovnom stvaralaštvu različitim teksturama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i izražava se u likovnom stvaralaštvu prikazima odnosa različitih veličina masa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opisuje različite prostore</w:t>
            </w:r>
          </w:p>
          <w:p w:rsidR="000849B5" w:rsidRPr="00066348" w:rsidRDefault="000849B5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razlikuje postupke modeliranja i građenja</w:t>
            </w:r>
          </w:p>
          <w:p w:rsidR="000849B5" w:rsidRDefault="000849B5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26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dizajn kao oblikovanje uporabnih predmeta te se likovno izražava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objašnjava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manja odstupanja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8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različite vrste teksture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odnose različitih veličina masa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različite prostore uz povremenu pomoć</w:t>
            </w:r>
          </w:p>
          <w:p w:rsidR="00F75DC9" w:rsidRPr="00066348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i razlikuje postupke građenja i modeliranja</w:t>
            </w:r>
          </w:p>
          <w:p w:rsidR="00F75DC9" w:rsidRDefault="00F75DC9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8B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prepoznaje dizajn kao oblikovanje uporabnih predmeta 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prepoznaje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analizira likovni problem uz učiteljevu pomoć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različite vrste teksture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odnose različitih veličina masa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različite prostore</w:t>
            </w:r>
          </w:p>
          <w:p w:rsidR="00354676" w:rsidRPr="0006634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i ne razlikuje postupke građenja i modeliranja</w:t>
            </w:r>
          </w:p>
          <w:p w:rsidR="00136288" w:rsidRDefault="00354676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analizira likovni problem </w:t>
            </w: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Default="00E474AC" w:rsidP="0035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ne prepoznaje dizajn kao oblikovanje uporabnih predmeta 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prepoznaje odnos slike i teksta u reklami i poruci</w:t>
            </w:r>
          </w:p>
          <w:p w:rsidR="00E474AC" w:rsidRPr="00066348" w:rsidRDefault="00E474AC" w:rsidP="00E4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3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ne analizira likovni problem</w:t>
            </w:r>
          </w:p>
        </w:tc>
      </w:tr>
    </w:tbl>
    <w:p w:rsidR="00E474AC" w:rsidRPr="00066348" w:rsidRDefault="00E474AC" w:rsidP="00E47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E474AC">
        <w:rPr>
          <w:rFonts w:ascii="Times New Roman" w:hAnsi="Times New Roman" w:cs="Times New Roman"/>
          <w:b/>
          <w:sz w:val="24"/>
          <w:szCs w:val="24"/>
          <w:u w:val="thick"/>
        </w:rPr>
        <w:t>GLAZBENU KULTURU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3E338A" w:rsidRPr="00066348" w:rsidRDefault="003E33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9"/>
        <w:gridCol w:w="2129"/>
        <w:gridCol w:w="2129"/>
        <w:gridCol w:w="2129"/>
        <w:gridCol w:w="2132"/>
        <w:gridCol w:w="2218"/>
      </w:tblGrid>
      <w:tr w:rsidR="000C668F" w:rsidRPr="00066348" w:rsidTr="000F10ED">
        <w:tc>
          <w:tcPr>
            <w:tcW w:w="2280" w:type="dxa"/>
            <w:vMerge w:val="restart"/>
          </w:tcPr>
          <w:p w:rsidR="00452D3F" w:rsidRPr="00F523FC" w:rsidRDefault="00452D3F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PREDMETNO PODRUČJE</w:t>
            </w:r>
            <w:r w:rsidR="00E474AC"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474AC" w:rsidRPr="00F523FC" w:rsidRDefault="00E474AC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42" w:type="dxa"/>
            <w:gridSpan w:val="5"/>
          </w:tcPr>
          <w:p w:rsidR="00452D3F" w:rsidRPr="00F523FC" w:rsidRDefault="00E474AC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68F" w:rsidRPr="00066348" w:rsidTr="000F10ED">
        <w:tc>
          <w:tcPr>
            <w:tcW w:w="2280" w:type="dxa"/>
            <w:vMerge/>
          </w:tcPr>
          <w:p w:rsidR="00452D3F" w:rsidRPr="00F523FC" w:rsidRDefault="00452D3F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75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175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175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42" w:type="dxa"/>
          </w:tcPr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452D3F" w:rsidRPr="00F523FC" w:rsidRDefault="00452D3F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ED" w:rsidRPr="00066348" w:rsidTr="000F10ED">
        <w:tc>
          <w:tcPr>
            <w:tcW w:w="2280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PJEVANJE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procjenjuje, analizira i izvodi pjesmu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razlikuje određene pjesme prema tempu, dinamici, visini tona i trajanju tona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jeva izražajno, samostalno i sigurno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 sluhu) u točnoj intonaciji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elodijski čisto i ritamski točno reproducira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tekstove i melodije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pjesama  različitog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tekstualnog sadržaja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zvrsno glazbeno pamćenje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napjeve lako i brzo pamti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i izvodi pjesmu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određene pjesme prema tempu, dinamici, visini tona i trajanju tona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jeva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ali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(ponekad)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nesigu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rniji u melodijskom izvođenju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razvijeno glazbeno pamćenje, n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apjeve i melodije različitog tekstualnog sadržaja pamti uglavnom točn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izvodi pjesmu uz manja odstupanja s obzirom na tempo, dinamiku, visinu tona i trajanje tona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razlikuje određene pjesme prema tempu, dinamici, visini tona i trajanju tona uz manja odstupanja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samostalno pjeva pjesme i izgovara tekst uz manja odstupanja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povremeno t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raži pomoć i podršku u pjevanju jer teže usvaja tekstove pjesama i melodije </w:t>
            </w:r>
          </w:p>
          <w:p w:rsidR="00A555E4" w:rsidRPr="00066348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različitog tekstualnog sadržaja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 xml:space="preserve">jeva 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nečisto i nesigurno, ali ritamsk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točno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izvodi pjesmu s obzirom na tempo, dinamiku, visinu tona i trajanje tona uz vodstvo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prepoznaje određene pjesme prema tempu, dinamici, visini tona i trajanju tona 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pjeva pjesme i izgovara tekst uz vodstvo</w:t>
            </w:r>
          </w:p>
          <w:p w:rsid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A555E4">
              <w:rPr>
                <w:rFonts w:ascii="Times New Roman" w:hAnsi="Times New Roman" w:cs="Times New Roman"/>
                <w:sz w:val="24"/>
                <w:szCs w:val="24"/>
              </w:rPr>
              <w:t>e može čisto niti u ritmu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tpjevati pjesmu ili  brojalicu</w:t>
            </w:r>
          </w:p>
          <w:p w:rsidR="00A555E4" w:rsidRPr="00A555E4" w:rsidRDefault="00A555E4" w:rsidP="00A5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najčešće pjeva samo u grupi</w:t>
            </w: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izvodi pjesmu s obzirom na tempo, dinamiku, visinu tona i trajanje tona uz vodstvo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prepoznaje određene pjesme prema tempu, dinamici, visini tona i trajanju tona 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pjeva pjesme i ne izgovara tekst </w:t>
            </w:r>
          </w:p>
        </w:tc>
      </w:tr>
      <w:tr w:rsidR="000F10ED" w:rsidRPr="00066348" w:rsidTr="000F10ED">
        <w:tc>
          <w:tcPr>
            <w:tcW w:w="2280" w:type="dxa"/>
          </w:tcPr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SVIRANJE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ELEMENTI GLAZBENE KREATIVNOSTI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procjenjuje i analizira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stvara i analizira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različitim ritamskim udaraljkama uz manja odstupanja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analizira i izvodi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objašnjava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uz manja odstupanja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izvodi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i pokretom</w:t>
            </w:r>
          </w:p>
        </w:tc>
        <w:tc>
          <w:tcPr>
            <w:tcW w:w="2175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ritam i dobe obrađenih pjesama 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izvodi ritam i dobe obrađenih pjesama i brojalica uz vodstvo različitim ritamskim udaraljkama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izvodi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i pokretom uz vodstvo</w:t>
            </w: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ne prepoznaje ritam i dobe obrađenih pjesama ni brojalica</w:t>
            </w:r>
          </w:p>
          <w:p w:rsidR="000F10ED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izvodi ritam i dobe obrađenih pjesama ni brojalica </w:t>
            </w: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E4" w:rsidRPr="00066348" w:rsidRDefault="00A555E4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izvodi male ritamske, melodijske i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meloritamske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cjeline glasom, udaraljkama ni pokretom</w:t>
            </w:r>
          </w:p>
        </w:tc>
      </w:tr>
      <w:tr w:rsidR="000C668F" w:rsidRPr="00066348" w:rsidTr="000F10ED">
        <w:tc>
          <w:tcPr>
            <w:tcW w:w="2280" w:type="dxa"/>
          </w:tcPr>
          <w:p w:rsidR="00452D3F" w:rsidRPr="00066348" w:rsidRDefault="002A3FC1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SLUŠANJE GLAZBE</w:t>
            </w:r>
          </w:p>
        </w:tc>
        <w:tc>
          <w:tcPr>
            <w:tcW w:w="2175" w:type="dxa"/>
          </w:tcPr>
          <w:p w:rsidR="00737B98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procjenjuje, analizira i objašnjava izražajne komponente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glazbenog djela: izvođače, tempo, dinamiku i ugođaj</w:t>
            </w:r>
          </w:p>
          <w:p w:rsidR="0050092D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analizira i objašnjava pojmove solist, dirigent, skladatelj i njihovu ulogu na zadanoj skladbi</w:t>
            </w:r>
          </w:p>
          <w:p w:rsidR="0050092D" w:rsidRPr="00066348" w:rsidRDefault="0050092D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zamjećuje i objašnjava ulogu pojedinih glazbala te slušno poima zvuk pojedinih glazbala</w:t>
            </w:r>
          </w:p>
        </w:tc>
        <w:tc>
          <w:tcPr>
            <w:tcW w:w="2175" w:type="dxa"/>
          </w:tcPr>
          <w:p w:rsidR="000D073B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analizira i objašnjava izražajne komponente glazbenog djela: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izvođače, tempo, dinamiku i ugođaj</w:t>
            </w:r>
          </w:p>
          <w:p w:rsidR="000D073B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pojmove solist, dirigent i skladatelj </w:t>
            </w:r>
          </w:p>
          <w:p w:rsidR="00452D3F" w:rsidRPr="00066348" w:rsidRDefault="000D073B" w:rsidP="000D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uočava i imenuje pojedina glazbala i slušno poima zvuk pojedinih glazbala uz manja odstupanja</w:t>
            </w:r>
          </w:p>
        </w:tc>
        <w:tc>
          <w:tcPr>
            <w:tcW w:w="2175" w:type="dxa"/>
          </w:tcPr>
          <w:p w:rsidR="00720C2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prepoznaje i objašnjava izražajne komponente glazbenog djela: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izvođače, tempo, dinamiku i ugođaj uz manja odstupanja</w:t>
            </w:r>
          </w:p>
          <w:p w:rsidR="00720C2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objašnjava pojmove solist, dirigent i skladatelj uz malu pomoć </w:t>
            </w:r>
          </w:p>
          <w:p w:rsidR="00452D3F" w:rsidRPr="00066348" w:rsidRDefault="00720C2F" w:rsidP="0072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imenuje pojedina glazbala i slušno percipira zvuk pojedinih glazbala uz učiteljevu pomoć</w:t>
            </w:r>
          </w:p>
        </w:tc>
        <w:tc>
          <w:tcPr>
            <w:tcW w:w="2175" w:type="dxa"/>
          </w:tcPr>
          <w:p w:rsidR="000C668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prepoznaje izražajne komponente glazbenog djela: izvođače, tempo,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dinamiku i ugođaj uz vodstvo</w:t>
            </w:r>
          </w:p>
          <w:p w:rsidR="000C668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objašnjava pojmove solist, dirigent i skladatelj uz vodstvo</w:t>
            </w:r>
          </w:p>
          <w:p w:rsidR="00452D3F" w:rsidRPr="00066348" w:rsidRDefault="000C668F" w:rsidP="000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prepoznaje i slušno poima zvuk pojedinih glazbala uz vodstvo</w:t>
            </w:r>
          </w:p>
        </w:tc>
        <w:tc>
          <w:tcPr>
            <w:tcW w:w="2242" w:type="dxa"/>
          </w:tcPr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ne prepoznaje izražajne komponente glazbenog djela: 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izvođače, tempo, dinamiku i ugođaj </w:t>
            </w:r>
          </w:p>
          <w:p w:rsidR="000F10ED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objašnjava pojmove solist, dirigent i skladatelj </w:t>
            </w:r>
          </w:p>
          <w:p w:rsidR="00452D3F" w:rsidRPr="00066348" w:rsidRDefault="000F10ED" w:rsidP="000F1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ne poima slušno zvuk pojedinih glazbala </w:t>
            </w:r>
          </w:p>
        </w:tc>
      </w:tr>
    </w:tbl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</w:p>
    <w:p w:rsidR="00A4009A" w:rsidRDefault="00A40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6794" w:rsidRPr="00066348" w:rsidRDefault="00486794" w:rsidP="00486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KRITERIJI OCJENJVANJA ZA  </w:t>
      </w:r>
      <w:r w:rsidRPr="00486794">
        <w:rPr>
          <w:rFonts w:ascii="Times New Roman" w:hAnsi="Times New Roman" w:cs="Times New Roman"/>
          <w:b/>
          <w:sz w:val="24"/>
          <w:szCs w:val="24"/>
          <w:u w:val="thick"/>
        </w:rPr>
        <w:t>TJELESNU I ZDRAVSTVENU KULTURU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348">
        <w:rPr>
          <w:rFonts w:ascii="Times New Roman" w:hAnsi="Times New Roman" w:cs="Times New Roman"/>
          <w:b/>
          <w:sz w:val="24"/>
          <w:szCs w:val="24"/>
        </w:rPr>
        <w:t>(DRUGI RAZRED)</w:t>
      </w:r>
    </w:p>
    <w:p w:rsidR="00C83C01" w:rsidRPr="00066348" w:rsidRDefault="00C83C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8"/>
        <w:gridCol w:w="2156"/>
        <w:gridCol w:w="2074"/>
        <w:gridCol w:w="2171"/>
        <w:gridCol w:w="2126"/>
        <w:gridCol w:w="2191"/>
      </w:tblGrid>
      <w:tr w:rsidR="003E338A" w:rsidRPr="00066348" w:rsidTr="00C14CC7">
        <w:tc>
          <w:tcPr>
            <w:tcW w:w="2296" w:type="dxa"/>
            <w:vMerge w:val="restart"/>
          </w:tcPr>
          <w:p w:rsidR="003E338A" w:rsidRPr="00F523FC" w:rsidRDefault="003E338A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3E338A" w:rsidRPr="00F523FC" w:rsidRDefault="003E338A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10926" w:type="dxa"/>
            <w:gridSpan w:val="5"/>
          </w:tcPr>
          <w:p w:rsidR="003E338A" w:rsidRPr="00F523FC" w:rsidRDefault="00486794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KRITERIJI OCJENJIVANJA</w:t>
            </w:r>
          </w:p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8A" w:rsidRPr="00066348" w:rsidTr="00C14CC7">
        <w:tc>
          <w:tcPr>
            <w:tcW w:w="2296" w:type="dxa"/>
            <w:vMerge/>
          </w:tcPr>
          <w:p w:rsidR="003E338A" w:rsidRPr="00F523FC" w:rsidRDefault="003E338A" w:rsidP="0065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2130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209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173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220" w:type="dxa"/>
          </w:tcPr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C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  <w:p w:rsidR="003E338A" w:rsidRPr="00F523FC" w:rsidRDefault="003E338A" w:rsidP="0065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6E9" w:rsidRPr="00066348" w:rsidTr="00C14CC7">
        <w:tc>
          <w:tcPr>
            <w:tcW w:w="2296" w:type="dxa"/>
          </w:tcPr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MOTORIČKA ZNANJA</w:t>
            </w:r>
          </w:p>
          <w:p w:rsidR="008F36E9" w:rsidRPr="00066348" w:rsidRDefault="008F36E9" w:rsidP="008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bez pogrešaka izvodi sve elemente</w:t>
            </w:r>
          </w:p>
          <w:p w:rsidR="008768E4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rlo visok stupanj motoričkih znanja usvojen na najvišem stupnju motoričkog automatizma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adatke izvršava brzo, točno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samostalno, spretno i okretno</w:t>
            </w:r>
          </w:p>
          <w:p w:rsidR="00653B66" w:rsidRPr="00066348" w:rsidRDefault="00653B66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Default="00653B66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- učenik koji po procjeni izvrši određeno motoričko gibanje sukladno </w:t>
            </w:r>
            <w:proofErr w:type="spellStart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biomehaničkom</w:t>
            </w:r>
            <w:proofErr w:type="spellEnd"/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gibanju i sukladno načinu i tehnici izvođenja nekog gibanja</w:t>
            </w:r>
          </w:p>
          <w:p w:rsidR="008768E4" w:rsidRPr="00066348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53B66" w:rsidRPr="00066348" w:rsidRDefault="008F36E9" w:rsidP="00C1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elemente izvodi s manjom nesigurnošću ili s manjim pogreškama u izvođenju</w:t>
            </w:r>
            <w:r w:rsidR="00C14CC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motoričko gibanje u principu izvodi pravilno, </w:t>
            </w:r>
          </w:p>
          <w:p w:rsidR="00653B66" w:rsidRDefault="00653B66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pri čemu nije narušena osnovna struktura kretanja, ali dolazi do manjih teškoća)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adava potrebna motorička znanja</w:t>
            </w:r>
          </w:p>
          <w:p w:rsidR="008768E4" w:rsidRPr="00066348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elemente izvodi s više manjih pogrešaka i s većom nesigurnošću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66" w:rsidRDefault="00653B66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koji narušava uočljivo pravilnost izvođenja nekog motoričkog gibanja ili kretanja</w:t>
            </w:r>
            <w:r w:rsidR="00876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 ali ne dovodi u pitanje osnovnu strukturu kretanja</w:t>
            </w:r>
          </w:p>
          <w:p w:rsidR="008768E4" w:rsidRDefault="008768E4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otorička znanja  dobra,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 nisu u potpunosti svladana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ovremeno uspijeva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zvesti vježbu uz pomoć učitelja</w:t>
            </w:r>
          </w:p>
          <w:p w:rsidR="008768E4" w:rsidRPr="00066348" w:rsidRDefault="008768E4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53B66" w:rsidRPr="00066348" w:rsidRDefault="008F36E9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ima osjetne poteškoće u izvođenju zadanih elemenata</w:t>
            </w:r>
            <w:r w:rsidR="00727B7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učenik koji ugrožava pravilnost izvođenja i ugrožava osnovnu strukturu izvođenja </w:t>
            </w:r>
          </w:p>
          <w:p w:rsidR="00653B66" w:rsidRDefault="00653B66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kretanja ili gibanja</w:t>
            </w:r>
          </w:p>
          <w:p w:rsidR="008768E4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e može izvesti vježbu ni uz pomoć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motorička znanja nisu svladana</w:t>
            </w:r>
          </w:p>
          <w:p w:rsidR="008768E4" w:rsidRPr="00066348" w:rsidRDefault="008768E4" w:rsidP="00653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53B66" w:rsidRPr="00066348" w:rsidRDefault="008F36E9" w:rsidP="0072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nije usvojio programom predviđene elemente</w:t>
            </w:r>
            <w:r w:rsidR="00727B77" w:rsidRPr="000663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53B66" w:rsidRPr="00066348">
              <w:rPr>
                <w:rFonts w:ascii="Times New Roman" w:hAnsi="Times New Roman" w:cs="Times New Roman"/>
                <w:sz w:val="24"/>
                <w:szCs w:val="24"/>
              </w:rPr>
              <w:t>učenik ne može izvesti određeno motoričko gibanje</w:t>
            </w:r>
          </w:p>
        </w:tc>
      </w:tr>
      <w:tr w:rsidR="008F36E9" w:rsidRPr="00066348" w:rsidTr="00C14CC7">
        <w:tc>
          <w:tcPr>
            <w:tcW w:w="2296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MOTORIČKA DOSTIGNUĆA</w:t>
            </w:r>
          </w:p>
        </w:tc>
        <w:tc>
          <w:tcPr>
            <w:tcW w:w="2194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vrlo dobre rezultate tijekom izvođenja pojedinih elemenata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pokazuje napredovanje u svim motoričkim dostignućima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vrlo dobre rezultate tijekom izvođenja pojedinih elemenata</w:t>
            </w:r>
          </w:p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postiže zadovoljavajuće rezultate tijekom izvođenja pojedinih elemenata i ne pokazuje napredovanje u motoričkom dostignućima</w:t>
            </w:r>
          </w:p>
        </w:tc>
        <w:tc>
          <w:tcPr>
            <w:tcW w:w="2173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motorička dostignuća izrazito slaba</w:t>
            </w:r>
          </w:p>
        </w:tc>
        <w:tc>
          <w:tcPr>
            <w:tcW w:w="2220" w:type="dxa"/>
          </w:tcPr>
          <w:p w:rsidR="008F36E9" w:rsidRPr="00066348" w:rsidRDefault="008F36E9" w:rsidP="008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motorička dostignuća izrazito loša</w:t>
            </w:r>
          </w:p>
        </w:tc>
      </w:tr>
      <w:tr w:rsidR="00B02F4C" w:rsidRPr="00066348" w:rsidTr="00C14CC7">
        <w:tc>
          <w:tcPr>
            <w:tcW w:w="2296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FUNKCIONALNE SPOSOBNOSTI</w:t>
            </w:r>
          </w:p>
        </w:tc>
        <w:tc>
          <w:tcPr>
            <w:tcW w:w="2194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izvanredno primjenjuje vlastite sposobnosti</w:t>
            </w:r>
          </w:p>
        </w:tc>
        <w:tc>
          <w:tcPr>
            <w:tcW w:w="2130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vrlo dobro primjenjuje vlastite sposobnosti</w:t>
            </w:r>
          </w:p>
        </w:tc>
        <w:tc>
          <w:tcPr>
            <w:tcW w:w="2209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učenik povremeno primjenjuje vlastite sposobnosti uz poticaj</w:t>
            </w:r>
          </w:p>
        </w:tc>
        <w:tc>
          <w:tcPr>
            <w:tcW w:w="2173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stanje u svim funkcionalnim sposobnostima učenika slabo</w:t>
            </w:r>
          </w:p>
        </w:tc>
        <w:tc>
          <w:tcPr>
            <w:tcW w:w="2220" w:type="dxa"/>
          </w:tcPr>
          <w:p w:rsidR="00B02F4C" w:rsidRPr="00066348" w:rsidRDefault="00B02F4C" w:rsidP="00B0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48">
              <w:rPr>
                <w:rFonts w:ascii="Times New Roman" w:hAnsi="Times New Roman" w:cs="Times New Roman"/>
                <w:sz w:val="24"/>
                <w:szCs w:val="24"/>
              </w:rPr>
              <w:t>- stanje u svim funkcionalnim sposobnostima izrazito loše</w:t>
            </w:r>
          </w:p>
        </w:tc>
      </w:tr>
      <w:tr w:rsidR="008768E4" w:rsidRPr="00066348" w:rsidTr="00C629C7">
        <w:trPr>
          <w:trHeight w:val="5451"/>
        </w:trPr>
        <w:tc>
          <w:tcPr>
            <w:tcW w:w="2296" w:type="dxa"/>
          </w:tcPr>
          <w:p w:rsidR="008768E4" w:rsidRPr="00066348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ODGOJNI UČINCI RADA</w:t>
            </w:r>
          </w:p>
        </w:tc>
        <w:tc>
          <w:tcPr>
            <w:tcW w:w="2194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Pokazuje izraziti interes za tjelesno i 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 odgojno-obrazovno područje.</w:t>
            </w:r>
          </w:p>
          <w:p w:rsidR="008768E4" w:rsidRPr="00995A2D" w:rsidRDefault="008768E4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Visok stupanj samodiscipline. Ima izrazito 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razvijen natjecateljski, ali i s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portski duh.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Poznaje pravila igre i poštuje ih u radu.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Ima razvijen osjećaj za kolektiv.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Uvijek spreman za pomoć i suradnju.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izrazito razvijene.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Izuzetno odgovoran, savjestan i uporan u izvršavanju postavljenih zadataka.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Poznaje pravila igre i uglavnom ih se pridržava.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Ima razvijen osjećaj za kolektiv i suradnju.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razvijene.</w:t>
            </w:r>
          </w:p>
        </w:tc>
        <w:tc>
          <w:tcPr>
            <w:tcW w:w="2209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Često ga treba dodatno motivirati.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Povremeno aktivan u izvršavanju postavljenih zadaća.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Interes za rad slabiji od objektivnih sposobnosti.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Pravila igra poznaje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 ali ih uvijek ne primjenjuje.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Osjećaj za kolektiv 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i suradnju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treba njegovati. 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treba još razvijati.</w:t>
            </w:r>
          </w:p>
        </w:tc>
        <w:tc>
          <w:tcPr>
            <w:tcW w:w="2173" w:type="dxa"/>
          </w:tcPr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Aktivnost u radu povremena ili slaba.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Nije dovoljno zainteresiran za rad. </w:t>
            </w:r>
          </w:p>
          <w:p w:rsidR="008768E4" w:rsidRPr="00995A2D" w:rsidRDefault="008768E4" w:rsidP="0087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Ne poštuje pravila igre.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Osjećaj za kolektiv nije razvijen.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 w:rsidR="004B3E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stveno-higijenske navike treba još razvijati.</w:t>
            </w:r>
          </w:p>
        </w:tc>
        <w:tc>
          <w:tcPr>
            <w:tcW w:w="2220" w:type="dxa"/>
          </w:tcPr>
          <w:p w:rsidR="004B3EA2" w:rsidRPr="00995A2D" w:rsidRDefault="004B3EA2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u radu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slaba.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 xml:space="preserve">Nije zainteresiran za rad. </w:t>
            </w:r>
          </w:p>
          <w:p w:rsidR="008768E4" w:rsidRPr="00066348" w:rsidRDefault="004B3EA2" w:rsidP="004B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Ne poštuje pravila igre.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Nema o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sjećaj za kolektiv.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Zdra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stv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eno-higijenske navike slabe</w:t>
            </w:r>
            <w:r w:rsidRPr="0099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7B77" w:rsidRPr="00066348" w:rsidRDefault="00727B77" w:rsidP="00F523FC">
      <w:pPr>
        <w:rPr>
          <w:rFonts w:ascii="Times New Roman" w:hAnsi="Times New Roman" w:cs="Times New Roman"/>
          <w:sz w:val="24"/>
          <w:szCs w:val="24"/>
        </w:rPr>
      </w:pPr>
    </w:p>
    <w:sectPr w:rsidR="00727B77" w:rsidRPr="00066348" w:rsidSect="00871D46">
      <w:footerReference w:type="default" r:id="rId8"/>
      <w:pgSz w:w="15840" w:h="12240" w:orient="landscape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19" w:rsidRDefault="00056919">
      <w:pPr>
        <w:spacing w:after="0" w:line="240" w:lineRule="auto"/>
      </w:pPr>
      <w:r>
        <w:separator/>
      </w:r>
    </w:p>
  </w:endnote>
  <w:endnote w:type="continuationSeparator" w:id="0">
    <w:p w:rsidR="00056919" w:rsidRDefault="0005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85371"/>
      <w:docPartObj>
        <w:docPartGallery w:val="Page Numbers (Bottom of Page)"/>
        <w:docPartUnique/>
      </w:docPartObj>
    </w:sdtPr>
    <w:sdtEndPr/>
    <w:sdtContent>
      <w:p w:rsidR="00871D46" w:rsidRDefault="00871D4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4D">
          <w:rPr>
            <w:noProof/>
          </w:rPr>
          <w:t>21</w:t>
        </w:r>
        <w:r>
          <w:fldChar w:fldCharType="end"/>
        </w:r>
      </w:p>
    </w:sdtContent>
  </w:sdt>
  <w:p w:rsidR="00871D46" w:rsidRDefault="00871D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19" w:rsidRDefault="00056919">
      <w:pPr>
        <w:spacing w:after="0" w:line="240" w:lineRule="auto"/>
      </w:pPr>
      <w:r>
        <w:separator/>
      </w:r>
    </w:p>
  </w:footnote>
  <w:footnote w:type="continuationSeparator" w:id="0">
    <w:p w:rsidR="00056919" w:rsidRDefault="0005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2031"/>
    <w:multiLevelType w:val="hybridMultilevel"/>
    <w:tmpl w:val="E8CEA7FE"/>
    <w:lvl w:ilvl="0" w:tplc="D28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90AA5"/>
    <w:multiLevelType w:val="hybridMultilevel"/>
    <w:tmpl w:val="27A4069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1827BC"/>
    <w:multiLevelType w:val="hybridMultilevel"/>
    <w:tmpl w:val="894EE208"/>
    <w:lvl w:ilvl="0" w:tplc="B45CD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3B31"/>
    <w:multiLevelType w:val="hybridMultilevel"/>
    <w:tmpl w:val="DC0EB6E6"/>
    <w:lvl w:ilvl="0" w:tplc="4084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C2813"/>
    <w:multiLevelType w:val="hybridMultilevel"/>
    <w:tmpl w:val="B99AE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16E4"/>
    <w:multiLevelType w:val="hybridMultilevel"/>
    <w:tmpl w:val="1A72E724"/>
    <w:lvl w:ilvl="0" w:tplc="3CA4D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7872"/>
    <w:multiLevelType w:val="hybridMultilevel"/>
    <w:tmpl w:val="E24AE2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56EA0"/>
    <w:multiLevelType w:val="hybridMultilevel"/>
    <w:tmpl w:val="3ED8365C"/>
    <w:lvl w:ilvl="0" w:tplc="734CA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A0420"/>
    <w:multiLevelType w:val="hybridMultilevel"/>
    <w:tmpl w:val="FD067F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A5"/>
    <w:rsid w:val="000046C5"/>
    <w:rsid w:val="0000684C"/>
    <w:rsid w:val="000166AC"/>
    <w:rsid w:val="00031EA0"/>
    <w:rsid w:val="000549FC"/>
    <w:rsid w:val="00056919"/>
    <w:rsid w:val="00066348"/>
    <w:rsid w:val="000849B5"/>
    <w:rsid w:val="000872C7"/>
    <w:rsid w:val="000912FA"/>
    <w:rsid w:val="00094FAB"/>
    <w:rsid w:val="00096216"/>
    <w:rsid w:val="000A4AC9"/>
    <w:rsid w:val="000B086B"/>
    <w:rsid w:val="000B33B1"/>
    <w:rsid w:val="000B6641"/>
    <w:rsid w:val="000B7EB7"/>
    <w:rsid w:val="000C668F"/>
    <w:rsid w:val="000D073B"/>
    <w:rsid w:val="000E0A5C"/>
    <w:rsid w:val="000E2FC6"/>
    <w:rsid w:val="000F0D48"/>
    <w:rsid w:val="000F10ED"/>
    <w:rsid w:val="00103B07"/>
    <w:rsid w:val="001168D9"/>
    <w:rsid w:val="001332C2"/>
    <w:rsid w:val="00136288"/>
    <w:rsid w:val="00137902"/>
    <w:rsid w:val="00142563"/>
    <w:rsid w:val="0014434F"/>
    <w:rsid w:val="0014665F"/>
    <w:rsid w:val="00175B01"/>
    <w:rsid w:val="001773AA"/>
    <w:rsid w:val="001840F3"/>
    <w:rsid w:val="00184526"/>
    <w:rsid w:val="0019142D"/>
    <w:rsid w:val="001B555F"/>
    <w:rsid w:val="001D2A66"/>
    <w:rsid w:val="001D699F"/>
    <w:rsid w:val="001D75B2"/>
    <w:rsid w:val="00200D85"/>
    <w:rsid w:val="002068C2"/>
    <w:rsid w:val="0022764C"/>
    <w:rsid w:val="002700F1"/>
    <w:rsid w:val="00295A26"/>
    <w:rsid w:val="002A3FC1"/>
    <w:rsid w:val="002C5CF8"/>
    <w:rsid w:val="002E3399"/>
    <w:rsid w:val="0030426B"/>
    <w:rsid w:val="00315FA1"/>
    <w:rsid w:val="00322FE5"/>
    <w:rsid w:val="00323FBF"/>
    <w:rsid w:val="00327170"/>
    <w:rsid w:val="003302FA"/>
    <w:rsid w:val="00354676"/>
    <w:rsid w:val="00354A73"/>
    <w:rsid w:val="00361629"/>
    <w:rsid w:val="003707C4"/>
    <w:rsid w:val="00380BC6"/>
    <w:rsid w:val="0038358F"/>
    <w:rsid w:val="003A7A9D"/>
    <w:rsid w:val="003C2909"/>
    <w:rsid w:val="003C5E42"/>
    <w:rsid w:val="003E338A"/>
    <w:rsid w:val="003F25C0"/>
    <w:rsid w:val="003F4B85"/>
    <w:rsid w:val="003F78DB"/>
    <w:rsid w:val="0041020B"/>
    <w:rsid w:val="0042344C"/>
    <w:rsid w:val="00431A42"/>
    <w:rsid w:val="00452D3F"/>
    <w:rsid w:val="00461849"/>
    <w:rsid w:val="00472E06"/>
    <w:rsid w:val="004746A9"/>
    <w:rsid w:val="0048203C"/>
    <w:rsid w:val="0048564D"/>
    <w:rsid w:val="00486794"/>
    <w:rsid w:val="004904BC"/>
    <w:rsid w:val="004B268B"/>
    <w:rsid w:val="004B2C9F"/>
    <w:rsid w:val="004B3EA2"/>
    <w:rsid w:val="004C7ADF"/>
    <w:rsid w:val="004D08D4"/>
    <w:rsid w:val="004F241C"/>
    <w:rsid w:val="004F26BB"/>
    <w:rsid w:val="004F6F29"/>
    <w:rsid w:val="0050092D"/>
    <w:rsid w:val="00550A0D"/>
    <w:rsid w:val="0058361E"/>
    <w:rsid w:val="00592167"/>
    <w:rsid w:val="00592236"/>
    <w:rsid w:val="005B5FF4"/>
    <w:rsid w:val="005D0D7A"/>
    <w:rsid w:val="005D7294"/>
    <w:rsid w:val="005F6539"/>
    <w:rsid w:val="00603538"/>
    <w:rsid w:val="006119DE"/>
    <w:rsid w:val="0061521D"/>
    <w:rsid w:val="006267D1"/>
    <w:rsid w:val="00626AB5"/>
    <w:rsid w:val="0063667B"/>
    <w:rsid w:val="006421D9"/>
    <w:rsid w:val="0065313F"/>
    <w:rsid w:val="00653B66"/>
    <w:rsid w:val="0066399E"/>
    <w:rsid w:val="00667DF8"/>
    <w:rsid w:val="00686F2D"/>
    <w:rsid w:val="006969DB"/>
    <w:rsid w:val="00696FB4"/>
    <w:rsid w:val="006B7113"/>
    <w:rsid w:val="006C2B53"/>
    <w:rsid w:val="006E404A"/>
    <w:rsid w:val="00720C2F"/>
    <w:rsid w:val="00725BCE"/>
    <w:rsid w:val="00727B77"/>
    <w:rsid w:val="007311A3"/>
    <w:rsid w:val="007318F5"/>
    <w:rsid w:val="00737B98"/>
    <w:rsid w:val="00756142"/>
    <w:rsid w:val="007563A9"/>
    <w:rsid w:val="007709C1"/>
    <w:rsid w:val="00780605"/>
    <w:rsid w:val="00785938"/>
    <w:rsid w:val="00787746"/>
    <w:rsid w:val="00792BF5"/>
    <w:rsid w:val="007974DA"/>
    <w:rsid w:val="007B6B4F"/>
    <w:rsid w:val="007B77EC"/>
    <w:rsid w:val="007D325B"/>
    <w:rsid w:val="007F2C61"/>
    <w:rsid w:val="007F55A4"/>
    <w:rsid w:val="0080312D"/>
    <w:rsid w:val="00823E7E"/>
    <w:rsid w:val="008260F0"/>
    <w:rsid w:val="00836DEE"/>
    <w:rsid w:val="0084578C"/>
    <w:rsid w:val="00850790"/>
    <w:rsid w:val="00864911"/>
    <w:rsid w:val="00871D46"/>
    <w:rsid w:val="008768E4"/>
    <w:rsid w:val="008818C0"/>
    <w:rsid w:val="00895763"/>
    <w:rsid w:val="00895DDB"/>
    <w:rsid w:val="008A2CC8"/>
    <w:rsid w:val="008A6243"/>
    <w:rsid w:val="008B214C"/>
    <w:rsid w:val="008B43E7"/>
    <w:rsid w:val="008B594A"/>
    <w:rsid w:val="008D2E7F"/>
    <w:rsid w:val="008D6AD1"/>
    <w:rsid w:val="008F36E9"/>
    <w:rsid w:val="008F5CA9"/>
    <w:rsid w:val="00921102"/>
    <w:rsid w:val="00927108"/>
    <w:rsid w:val="00932034"/>
    <w:rsid w:val="009700A0"/>
    <w:rsid w:val="00980373"/>
    <w:rsid w:val="00993CCF"/>
    <w:rsid w:val="009961E2"/>
    <w:rsid w:val="009A2B8E"/>
    <w:rsid w:val="009A4FE8"/>
    <w:rsid w:val="009B1BD5"/>
    <w:rsid w:val="009B589C"/>
    <w:rsid w:val="009C4A4A"/>
    <w:rsid w:val="009D002C"/>
    <w:rsid w:val="009D79DC"/>
    <w:rsid w:val="009E2BA9"/>
    <w:rsid w:val="00A016C9"/>
    <w:rsid w:val="00A240BC"/>
    <w:rsid w:val="00A25CF0"/>
    <w:rsid w:val="00A4009A"/>
    <w:rsid w:val="00A541F9"/>
    <w:rsid w:val="00A54E99"/>
    <w:rsid w:val="00A555E4"/>
    <w:rsid w:val="00A620EF"/>
    <w:rsid w:val="00A81DC5"/>
    <w:rsid w:val="00A8609F"/>
    <w:rsid w:val="00AA4AE2"/>
    <w:rsid w:val="00AB1CA7"/>
    <w:rsid w:val="00AB26EF"/>
    <w:rsid w:val="00AF7F6D"/>
    <w:rsid w:val="00B02F4C"/>
    <w:rsid w:val="00B15D16"/>
    <w:rsid w:val="00B335D7"/>
    <w:rsid w:val="00B464A2"/>
    <w:rsid w:val="00B615A5"/>
    <w:rsid w:val="00B81361"/>
    <w:rsid w:val="00BB0975"/>
    <w:rsid w:val="00BC088C"/>
    <w:rsid w:val="00BD71AE"/>
    <w:rsid w:val="00BE66CA"/>
    <w:rsid w:val="00BF0B94"/>
    <w:rsid w:val="00BF3323"/>
    <w:rsid w:val="00BF45A7"/>
    <w:rsid w:val="00C0123D"/>
    <w:rsid w:val="00C05339"/>
    <w:rsid w:val="00C14CC7"/>
    <w:rsid w:val="00C629C7"/>
    <w:rsid w:val="00C66350"/>
    <w:rsid w:val="00C66F83"/>
    <w:rsid w:val="00C672A0"/>
    <w:rsid w:val="00C67CA9"/>
    <w:rsid w:val="00C71056"/>
    <w:rsid w:val="00C83C01"/>
    <w:rsid w:val="00C83EA5"/>
    <w:rsid w:val="00C85C68"/>
    <w:rsid w:val="00C87550"/>
    <w:rsid w:val="00C93FF2"/>
    <w:rsid w:val="00CB087C"/>
    <w:rsid w:val="00CB178D"/>
    <w:rsid w:val="00CB701F"/>
    <w:rsid w:val="00CC2388"/>
    <w:rsid w:val="00CF698C"/>
    <w:rsid w:val="00D00502"/>
    <w:rsid w:val="00D13AB3"/>
    <w:rsid w:val="00D14C2C"/>
    <w:rsid w:val="00D20AC0"/>
    <w:rsid w:val="00D43EBA"/>
    <w:rsid w:val="00D96EFF"/>
    <w:rsid w:val="00DA3861"/>
    <w:rsid w:val="00DA398B"/>
    <w:rsid w:val="00DA7CC8"/>
    <w:rsid w:val="00DB0E0C"/>
    <w:rsid w:val="00DC0032"/>
    <w:rsid w:val="00DE2122"/>
    <w:rsid w:val="00DF2195"/>
    <w:rsid w:val="00DF5F36"/>
    <w:rsid w:val="00E03EFD"/>
    <w:rsid w:val="00E210C3"/>
    <w:rsid w:val="00E41200"/>
    <w:rsid w:val="00E46526"/>
    <w:rsid w:val="00E474AC"/>
    <w:rsid w:val="00E51D62"/>
    <w:rsid w:val="00E523D0"/>
    <w:rsid w:val="00E54D4A"/>
    <w:rsid w:val="00E951FC"/>
    <w:rsid w:val="00EA214E"/>
    <w:rsid w:val="00EB1CED"/>
    <w:rsid w:val="00EB5213"/>
    <w:rsid w:val="00ED0C94"/>
    <w:rsid w:val="00EF5288"/>
    <w:rsid w:val="00F01B7C"/>
    <w:rsid w:val="00F07E41"/>
    <w:rsid w:val="00F117BD"/>
    <w:rsid w:val="00F117D6"/>
    <w:rsid w:val="00F1237B"/>
    <w:rsid w:val="00F222C5"/>
    <w:rsid w:val="00F46A6F"/>
    <w:rsid w:val="00F523FC"/>
    <w:rsid w:val="00F611E3"/>
    <w:rsid w:val="00F66A9C"/>
    <w:rsid w:val="00F750A6"/>
    <w:rsid w:val="00F75DC9"/>
    <w:rsid w:val="00F768B7"/>
    <w:rsid w:val="00FA4A86"/>
    <w:rsid w:val="00FD0A03"/>
    <w:rsid w:val="00FD4817"/>
    <w:rsid w:val="00FE7FDB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D4EA"/>
  <w15:docId w15:val="{B02969BC-005E-4720-8F20-D1463A8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5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36E9"/>
    <w:pPr>
      <w:ind w:left="720"/>
      <w:contextualSpacing/>
    </w:pPr>
  </w:style>
  <w:style w:type="paragraph" w:customStyle="1" w:styleId="Default">
    <w:name w:val="Default"/>
    <w:rsid w:val="00653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14CC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14CC7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2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CCC2-54BA-4B0C-B5E9-EA3303A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7766</Words>
  <Characters>44267</Characters>
  <Application>Microsoft Office Word</Application>
  <DocSecurity>0</DocSecurity>
  <Lines>368</Lines>
  <Paragraphs>103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Videk</dc:creator>
  <cp:lastModifiedBy>HP Inc.</cp:lastModifiedBy>
  <cp:revision>6</cp:revision>
  <dcterms:created xsi:type="dcterms:W3CDTF">2019-09-04T09:02:00Z</dcterms:created>
  <dcterms:modified xsi:type="dcterms:W3CDTF">2019-10-11T16:14:00Z</dcterms:modified>
</cp:coreProperties>
</file>